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8D" w:rsidRPr="00543AC1" w:rsidRDefault="00EA4833" w:rsidP="000B2A3B">
      <w:pPr>
        <w:spacing w:after="0"/>
        <w:jc w:val="center"/>
        <w:rPr>
          <w:sz w:val="28"/>
          <w:szCs w:val="28"/>
        </w:rPr>
      </w:pPr>
      <w:r w:rsidRPr="00543AC1">
        <w:rPr>
          <w:noProof/>
          <w:sz w:val="28"/>
          <w:szCs w:val="28"/>
          <w:lang w:eastAsia="fr-CA"/>
        </w:rPr>
        <w:drawing>
          <wp:anchor distT="0" distB="0" distL="114300" distR="114300" simplePos="0" relativeHeight="251662336" behindDoc="0" locked="0" layoutInCell="1" allowOverlap="1">
            <wp:simplePos x="0" y="0"/>
            <wp:positionH relativeFrom="column">
              <wp:posOffset>3362325</wp:posOffset>
            </wp:positionH>
            <wp:positionV relativeFrom="paragraph">
              <wp:posOffset>0</wp:posOffset>
            </wp:positionV>
            <wp:extent cx="2186909" cy="1390650"/>
            <wp:effectExtent l="0" t="0" r="4445" b="0"/>
            <wp:wrapThrough wrapText="bothSides">
              <wp:wrapPolygon edited="0">
                <wp:start x="0" y="0"/>
                <wp:lineTo x="0" y="21304"/>
                <wp:lineTo x="21456" y="21304"/>
                <wp:lineTo x="21456" y="0"/>
                <wp:lineTo x="0" y="0"/>
              </wp:wrapPolygon>
            </wp:wrapThrough>
            <wp:docPr id="4" name="Image 4" descr="Covid-19 : images, photos et images vectorielles d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19 : images, photos et images vectorielles de stock ..."/>
                    <pic:cNvPicPr>
                      <a:picLocks noChangeAspect="1" noChangeArrowheads="1"/>
                    </pic:cNvPicPr>
                  </pic:nvPicPr>
                  <pic:blipFill rotWithShape="1">
                    <a:blip r:embed="rId7">
                      <a:extLst>
                        <a:ext uri="{28A0092B-C50C-407E-A947-70E740481C1C}">
                          <a14:useLocalDpi xmlns:a14="http://schemas.microsoft.com/office/drawing/2010/main" val="0"/>
                        </a:ext>
                      </a:extLst>
                    </a:blip>
                    <a:srcRect b="11429"/>
                    <a:stretch/>
                  </pic:blipFill>
                  <pic:spPr bwMode="auto">
                    <a:xfrm>
                      <a:off x="0" y="0"/>
                      <a:ext cx="2186909" cy="1390650"/>
                    </a:xfrm>
                    <a:prstGeom prst="rect">
                      <a:avLst/>
                    </a:prstGeom>
                    <a:noFill/>
                    <a:ln>
                      <a:noFill/>
                    </a:ln>
                    <a:extLst>
                      <a:ext uri="{53640926-AAD7-44D8-BBD7-CCE9431645EC}">
                        <a14:shadowObscured xmlns:a14="http://schemas.microsoft.com/office/drawing/2010/main"/>
                      </a:ext>
                    </a:extLst>
                  </pic:spPr>
                </pic:pic>
              </a:graphicData>
            </a:graphic>
          </wp:anchor>
        </w:drawing>
      </w:r>
      <w:r w:rsidR="0008106B" w:rsidRPr="00543AC1">
        <w:rPr>
          <w:sz w:val="28"/>
          <w:szCs w:val="28"/>
        </w:rPr>
        <w:t>Plan de déconfinement</w:t>
      </w:r>
    </w:p>
    <w:p w:rsidR="0008106B" w:rsidRPr="00543AC1" w:rsidRDefault="000B2A3B" w:rsidP="000B2A3B">
      <w:pPr>
        <w:spacing w:after="0"/>
        <w:jc w:val="center"/>
        <w:rPr>
          <w:sz w:val="28"/>
          <w:szCs w:val="28"/>
        </w:rPr>
      </w:pPr>
      <w:r w:rsidRPr="00543AC1">
        <w:rPr>
          <w:sz w:val="28"/>
          <w:szCs w:val="28"/>
        </w:rPr>
        <w:t>Centre communautaire Goyette Ruel</w:t>
      </w:r>
    </w:p>
    <w:p w:rsidR="00EA4833" w:rsidRPr="00543AC1" w:rsidRDefault="00EA4833" w:rsidP="000B2A3B">
      <w:pPr>
        <w:spacing w:after="0"/>
        <w:jc w:val="center"/>
        <w:rPr>
          <w:sz w:val="28"/>
          <w:szCs w:val="28"/>
        </w:rPr>
      </w:pPr>
    </w:p>
    <w:p w:rsidR="00EA4833" w:rsidRDefault="00EA4833" w:rsidP="000B2A3B">
      <w:pPr>
        <w:spacing w:after="0"/>
        <w:jc w:val="center"/>
      </w:pPr>
    </w:p>
    <w:p w:rsidR="00EA4833" w:rsidRPr="000B2A3B" w:rsidRDefault="00EA4833" w:rsidP="000B2A3B">
      <w:pPr>
        <w:spacing w:after="0"/>
        <w:jc w:val="center"/>
      </w:pPr>
    </w:p>
    <w:p w:rsidR="000B2A3B" w:rsidRDefault="00EA4833" w:rsidP="0089094C">
      <w:pPr>
        <w:spacing w:after="0"/>
        <w:jc w:val="both"/>
      </w:pPr>
      <w:r>
        <w:t>Ce guide a</w:t>
      </w:r>
      <w:r w:rsidR="000B2A3B">
        <w:t xml:space="preserve"> pour objectif d’exposer les mesures sanitaires qui seront appliqué</w:t>
      </w:r>
      <w:r>
        <w:t>es</w:t>
      </w:r>
      <w:r w:rsidR="000B2A3B">
        <w:t xml:space="preserve"> au Centre communautaire Goyette Ruel.  Nous avons produit ce guide dans le respect des mesures proposées par la CNESSST</w:t>
      </w:r>
      <w:r w:rsidR="0089094C">
        <w:t>. Ce guide est d’ailleurs largement inspiré par un document produit par la CNESST (</w:t>
      </w:r>
      <w:hyperlink r:id="rId8" w:history="1">
        <w:r w:rsidR="000B2A3B" w:rsidRPr="006D1040">
          <w:rPr>
            <w:rStyle w:val="Lienhypertexte"/>
          </w:rPr>
          <w:t>https://www.cnesst.gouv.qc.ca/salle-de-presse/covid-19/Documents/DC100-2146-Guide-Prevention-Covid19.pdf</w:t>
        </w:r>
      </w:hyperlink>
      <w:r w:rsidR="0089094C">
        <w:rPr>
          <w:rStyle w:val="Lienhypertexte"/>
        </w:rPr>
        <w:t>)</w:t>
      </w:r>
      <w:r w:rsidR="000B2A3B">
        <w:t xml:space="preserve">. </w:t>
      </w:r>
      <w:r w:rsidR="0089094C">
        <w:t xml:space="preserve"> </w:t>
      </w:r>
      <w:bookmarkStart w:id="0" w:name="_GoBack"/>
      <w:bookmarkEnd w:id="0"/>
      <w:r w:rsidR="000B2A3B">
        <w:t xml:space="preserve">Nous souhaitons implanter les </w:t>
      </w:r>
      <w:r w:rsidR="000B2A3B" w:rsidRPr="000B2A3B">
        <w:t>conditions les plus sûres et les plus saines possible</w:t>
      </w:r>
      <w:r w:rsidR="0089094C">
        <w:t>s</w:t>
      </w:r>
      <w:r w:rsidR="000B2A3B" w:rsidRPr="000B2A3B">
        <w:t xml:space="preserve"> dans le contexte de la COVID-19.</w:t>
      </w:r>
    </w:p>
    <w:p w:rsidR="000B2A3B" w:rsidRPr="000B2A3B" w:rsidRDefault="000B2A3B" w:rsidP="000B2A3B">
      <w:pPr>
        <w:spacing w:after="0"/>
        <w:jc w:val="both"/>
      </w:pPr>
    </w:p>
    <w:p w:rsidR="000B2A3B" w:rsidRDefault="000B2A3B" w:rsidP="000B2A3B">
      <w:pPr>
        <w:spacing w:after="0"/>
        <w:jc w:val="both"/>
      </w:pPr>
      <w:r w:rsidRPr="000B2A3B">
        <w:t>En période de crise, il est important qu’ensemble, travailleurs, travailleuses et employeurs et autres</w:t>
      </w:r>
      <w:r>
        <w:t xml:space="preserve"> </w:t>
      </w:r>
      <w:r w:rsidRPr="000B2A3B">
        <w:t xml:space="preserve">acteurs du milieu collaborent afin </w:t>
      </w:r>
      <w:r>
        <w:t xml:space="preserve">de bénéficier de </w:t>
      </w:r>
      <w:r w:rsidRPr="000B2A3B">
        <w:t>milieux de travail sains et sécuritaires pour tous ! Le dialogue</w:t>
      </w:r>
      <w:r>
        <w:t xml:space="preserve"> </w:t>
      </w:r>
      <w:r w:rsidRPr="000B2A3B">
        <w:t>et la coopération sont essentiels pour y arriver.</w:t>
      </w:r>
      <w:r>
        <w:t xml:space="preserve"> Les mesures qui suivent nous semblent sécuritaires et</w:t>
      </w:r>
      <w:r w:rsidR="004A10A2">
        <w:t xml:space="preserve"> applicables</w:t>
      </w:r>
      <w:r>
        <w:t>, toutefois, si la théorie ne rejoint pas la réalité, il sera important de nous indiquer les améliorations à apporter.</w:t>
      </w:r>
    </w:p>
    <w:p w:rsidR="000B2A3B" w:rsidRDefault="000B2A3B" w:rsidP="000B2A3B">
      <w:pPr>
        <w:spacing w:after="0"/>
        <w:jc w:val="both"/>
      </w:pPr>
    </w:p>
    <w:p w:rsidR="000B2A3B" w:rsidRDefault="000B2A3B" w:rsidP="000B2A3B">
      <w:pPr>
        <w:spacing w:after="0"/>
        <w:jc w:val="both"/>
      </w:pPr>
      <w:r>
        <w:t>Ces mesures visent essentiellement les espaces communs du Centre communautaire Goyette Ruel, toutefois, la CDC tient à vous rappeler qu’à titre d’employeur, vous devez également prévoir un plan de déconfinement concernant la façon dont les tâches seront accomplies</w:t>
      </w:r>
      <w:r w:rsidR="004A10A2">
        <w:t xml:space="preserve"> dans vos locaux et d’identifier </w:t>
      </w:r>
      <w:r>
        <w:t xml:space="preserve">les mesures sanitaires à mettre en place pour permettre </w:t>
      </w:r>
      <w:r w:rsidR="004E060D">
        <w:t xml:space="preserve">la reprise sécuritaire </w:t>
      </w:r>
      <w:r>
        <w:t>vos activités, et ce, considérant que vous avez l’obligation légale de protéger vos employés.</w:t>
      </w:r>
    </w:p>
    <w:p w:rsidR="004874F2" w:rsidRDefault="004874F2" w:rsidP="000B2A3B">
      <w:pPr>
        <w:spacing w:after="0"/>
        <w:jc w:val="both"/>
      </w:pPr>
    </w:p>
    <w:p w:rsidR="000B2A3B" w:rsidRPr="000B2A3B" w:rsidRDefault="000B2A3B" w:rsidP="00716A07">
      <w:pPr>
        <w:spacing w:after="120"/>
        <w:jc w:val="both"/>
        <w:rPr>
          <w:b/>
        </w:rPr>
      </w:pPr>
      <w:r w:rsidRPr="000B2A3B">
        <w:rPr>
          <w:b/>
        </w:rPr>
        <w:t>Exclusion des personnes symptomatiques des lieux de travail</w:t>
      </w:r>
    </w:p>
    <w:p w:rsidR="000B2A3B" w:rsidRDefault="00EA4833" w:rsidP="000B2A3B">
      <w:pPr>
        <w:spacing w:after="0"/>
        <w:jc w:val="both"/>
      </w:pPr>
      <w:r>
        <w:rPr>
          <w:noProof/>
          <w:lang w:eastAsia="fr-CA"/>
        </w:rPr>
        <w:drawing>
          <wp:anchor distT="0" distB="0" distL="114300" distR="114300" simplePos="0" relativeHeight="251661312" behindDoc="0" locked="0" layoutInCell="1" allowOverlap="1">
            <wp:simplePos x="0" y="0"/>
            <wp:positionH relativeFrom="column">
              <wp:posOffset>57150</wp:posOffset>
            </wp:positionH>
            <wp:positionV relativeFrom="paragraph">
              <wp:posOffset>50165</wp:posOffset>
            </wp:positionV>
            <wp:extent cx="733425" cy="742950"/>
            <wp:effectExtent l="0" t="0" r="9525" b="0"/>
            <wp:wrapThrough wrapText="bothSides">
              <wp:wrapPolygon edited="0">
                <wp:start x="0" y="0"/>
                <wp:lineTo x="0" y="21046"/>
                <wp:lineTo x="21319" y="21046"/>
                <wp:lineTo x="21319" y="0"/>
                <wp:lineTo x="0" y="0"/>
              </wp:wrapPolygon>
            </wp:wrapThrough>
            <wp:docPr id="3" name="Image 3" descr="Icônes Malades. Les Malades Vecteur Pictogrammes. Sick Ensem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s Malades. Les Malades Vecteur Pictogrammes. Sick Ensemble ..."/>
                    <pic:cNvPicPr>
                      <a:picLocks noChangeAspect="1" noChangeArrowheads="1"/>
                    </pic:cNvPicPr>
                  </pic:nvPicPr>
                  <pic:blipFill rotWithShape="1">
                    <a:blip r:embed="rId9">
                      <a:extLst>
                        <a:ext uri="{28A0092B-C50C-407E-A947-70E740481C1C}">
                          <a14:useLocalDpi xmlns:a14="http://schemas.microsoft.com/office/drawing/2010/main" val="0"/>
                        </a:ext>
                      </a:extLst>
                    </a:blip>
                    <a:srcRect l="23787" t="24637" r="62843" b="61830"/>
                    <a:stretch/>
                  </pic:blipFill>
                  <pic:spPr bwMode="auto">
                    <a:xfrm>
                      <a:off x="0" y="0"/>
                      <a:ext cx="733425" cy="742950"/>
                    </a:xfrm>
                    <a:prstGeom prst="rect">
                      <a:avLst/>
                    </a:prstGeom>
                    <a:noFill/>
                    <a:ln>
                      <a:noFill/>
                    </a:ln>
                    <a:extLst>
                      <a:ext uri="{53640926-AAD7-44D8-BBD7-CCE9431645EC}">
                        <a14:shadowObscured xmlns:a14="http://schemas.microsoft.com/office/drawing/2010/main"/>
                      </a:ext>
                    </a:extLst>
                  </pic:spPr>
                </pic:pic>
              </a:graphicData>
            </a:graphic>
          </wp:anchor>
        </w:drawing>
      </w:r>
      <w:r w:rsidR="000B2A3B">
        <w:t>Les personnes présentant des symptômes font partie de la chaîne de transmission de la</w:t>
      </w:r>
      <w:r w:rsidR="00087CCF">
        <w:t xml:space="preserve"> </w:t>
      </w:r>
      <w:r w:rsidR="000B2A3B">
        <w:t>COVID-19 dans les lieux de travail. Des procédures tenant compte des éléments suivants</w:t>
      </w:r>
      <w:r w:rsidR="00087CCF">
        <w:t xml:space="preserve"> </w:t>
      </w:r>
      <w:r w:rsidR="000B2A3B">
        <w:t>peuvent éviter la transmission de la maladie :</w:t>
      </w:r>
    </w:p>
    <w:p w:rsidR="00EA4833" w:rsidRDefault="00EA4833" w:rsidP="000B2A3B">
      <w:pPr>
        <w:spacing w:after="0"/>
        <w:jc w:val="both"/>
      </w:pPr>
    </w:p>
    <w:p w:rsidR="00EA4833" w:rsidRDefault="00EA4833" w:rsidP="000B2A3B">
      <w:pPr>
        <w:spacing w:after="0"/>
        <w:jc w:val="both"/>
      </w:pPr>
    </w:p>
    <w:p w:rsidR="004A10A2" w:rsidRDefault="000B2A3B" w:rsidP="00087CCF">
      <w:pPr>
        <w:pStyle w:val="Paragraphedeliste"/>
        <w:numPr>
          <w:ilvl w:val="0"/>
          <w:numId w:val="1"/>
        </w:numPr>
        <w:spacing w:after="0"/>
        <w:jc w:val="both"/>
      </w:pPr>
      <w:r>
        <w:t xml:space="preserve">Identification des travailleuses et travailleurs avec des symptômes de la COVID-19 </w:t>
      </w:r>
      <w:r w:rsidRPr="004A10A2">
        <w:rPr>
          <w:b/>
        </w:rPr>
        <w:t>avant</w:t>
      </w:r>
      <w:r w:rsidR="00087CCF" w:rsidRPr="004A10A2">
        <w:rPr>
          <w:b/>
        </w:rPr>
        <w:t xml:space="preserve"> </w:t>
      </w:r>
      <w:r w:rsidRPr="004A10A2">
        <w:rPr>
          <w:b/>
        </w:rPr>
        <w:t>l’</w:t>
      </w:r>
      <w:r w:rsidR="00087CCF" w:rsidRPr="004A10A2">
        <w:rPr>
          <w:b/>
        </w:rPr>
        <w:t>entrée sur les lieux de travail</w:t>
      </w:r>
      <w:r w:rsidR="00087CCF">
        <w:t xml:space="preserve">. </w:t>
      </w:r>
      <w:r>
        <w:t xml:space="preserve"> </w:t>
      </w:r>
      <w:r w:rsidR="00087CCF">
        <w:t>Si vous avez des symptômes de la covid-19, vous devez demeurer à la maison, que vous soyez employeur ou employé</w:t>
      </w:r>
      <w:r w:rsidR="004E060D">
        <w:t xml:space="preserve">. </w:t>
      </w:r>
    </w:p>
    <w:p w:rsidR="000B2A3B" w:rsidRDefault="00087CCF" w:rsidP="00087CCF">
      <w:pPr>
        <w:pStyle w:val="Paragraphedeliste"/>
        <w:numPr>
          <w:ilvl w:val="0"/>
          <w:numId w:val="1"/>
        </w:numPr>
        <w:spacing w:after="0"/>
        <w:jc w:val="both"/>
      </w:pPr>
      <w:r>
        <w:t xml:space="preserve">Si pendant la journée de travail des symptômes apparaissent, vous devez demeurer en </w:t>
      </w:r>
      <w:r w:rsidR="004E060D">
        <w:t>i</w:t>
      </w:r>
      <w:r>
        <w:t>solement</w:t>
      </w:r>
      <w:r w:rsidR="000B2A3B">
        <w:t xml:space="preserve"> dans un local</w:t>
      </w:r>
      <w:r>
        <w:t xml:space="preserve"> fermé. Vous serez invité à porter un masque</w:t>
      </w:r>
      <w:r w:rsidR="000B2A3B">
        <w:t xml:space="preserve"> et</w:t>
      </w:r>
      <w:r>
        <w:t xml:space="preserve"> effectuer un </w:t>
      </w:r>
      <w:r w:rsidR="000B2A3B">
        <w:t xml:space="preserve"> signalement au 1 877 644-4545.</w:t>
      </w:r>
      <w:r>
        <w:t xml:space="preserve"> Vous devez donc vous assurer d’avoir des masques à votre disposition si une telle situation se produisait.</w:t>
      </w:r>
    </w:p>
    <w:p w:rsidR="00EA4833" w:rsidRDefault="00EA4833" w:rsidP="00EA4833">
      <w:pPr>
        <w:spacing w:after="0"/>
        <w:jc w:val="both"/>
      </w:pPr>
    </w:p>
    <w:p w:rsidR="004A10A2" w:rsidRDefault="004A10A2" w:rsidP="00EA4833">
      <w:pPr>
        <w:spacing w:after="0"/>
        <w:jc w:val="both"/>
      </w:pPr>
    </w:p>
    <w:p w:rsidR="004A10A2" w:rsidRDefault="004A10A2" w:rsidP="00EA4833">
      <w:pPr>
        <w:spacing w:after="0"/>
        <w:jc w:val="both"/>
      </w:pPr>
    </w:p>
    <w:p w:rsidR="004A10A2" w:rsidRDefault="004A10A2" w:rsidP="00EA4833">
      <w:pPr>
        <w:spacing w:after="0"/>
        <w:jc w:val="both"/>
      </w:pPr>
    </w:p>
    <w:p w:rsidR="004A10A2" w:rsidRDefault="004A10A2" w:rsidP="00EA4833">
      <w:pPr>
        <w:spacing w:after="0"/>
        <w:jc w:val="both"/>
      </w:pPr>
    </w:p>
    <w:p w:rsidR="004A10A2" w:rsidRDefault="004A10A2" w:rsidP="00EA4833">
      <w:pPr>
        <w:spacing w:after="0"/>
        <w:jc w:val="both"/>
      </w:pPr>
    </w:p>
    <w:p w:rsidR="004A10A2" w:rsidRDefault="004A10A2" w:rsidP="00EA4833">
      <w:pPr>
        <w:spacing w:after="0"/>
        <w:jc w:val="both"/>
      </w:pPr>
    </w:p>
    <w:p w:rsidR="004A10A2" w:rsidRDefault="004A10A2" w:rsidP="00716A07">
      <w:pPr>
        <w:spacing w:after="120"/>
        <w:jc w:val="both"/>
        <w:rPr>
          <w:u w:val="single"/>
        </w:rPr>
      </w:pPr>
      <w:r w:rsidRPr="004A10A2">
        <w:rPr>
          <w:u w:val="single"/>
        </w:rPr>
        <w:t xml:space="preserve">Les symptômes </w:t>
      </w:r>
      <w:r w:rsidR="00961C7A">
        <w:rPr>
          <w:u w:val="single"/>
        </w:rPr>
        <w:t xml:space="preserve">possibles </w:t>
      </w:r>
      <w:r w:rsidRPr="004A10A2">
        <w:rPr>
          <w:u w:val="single"/>
        </w:rPr>
        <w:t>sont les suivants :</w:t>
      </w:r>
    </w:p>
    <w:p w:rsidR="00961C7A" w:rsidRPr="00961C7A" w:rsidRDefault="00961C7A" w:rsidP="00716A07">
      <w:pPr>
        <w:spacing w:after="120"/>
        <w:jc w:val="both"/>
      </w:pPr>
      <w:r w:rsidRPr="00961C7A">
        <w:t>Principaux symptômes :</w:t>
      </w:r>
    </w:p>
    <w:p w:rsidR="00961C7A" w:rsidRDefault="00961C7A" w:rsidP="00961C7A">
      <w:pPr>
        <w:pStyle w:val="Paragraphedeliste"/>
        <w:numPr>
          <w:ilvl w:val="0"/>
          <w:numId w:val="8"/>
        </w:numPr>
        <w:spacing w:after="120"/>
        <w:jc w:val="both"/>
      </w:pPr>
      <w:r w:rsidRPr="00961C7A">
        <w:t>Fièvre</w:t>
      </w:r>
      <w:r>
        <w:t xml:space="preserve"> </w:t>
      </w:r>
    </w:p>
    <w:p w:rsidR="00961C7A" w:rsidRDefault="00961C7A" w:rsidP="00961C7A">
      <w:pPr>
        <w:pStyle w:val="Paragraphedeliste"/>
        <w:numPr>
          <w:ilvl w:val="0"/>
          <w:numId w:val="8"/>
        </w:numPr>
        <w:spacing w:after="120"/>
        <w:jc w:val="both"/>
      </w:pPr>
      <w:r>
        <w:t>Fatigue</w:t>
      </w:r>
    </w:p>
    <w:p w:rsidR="00961C7A" w:rsidRDefault="00961C7A" w:rsidP="00961C7A">
      <w:pPr>
        <w:pStyle w:val="Paragraphedeliste"/>
        <w:numPr>
          <w:ilvl w:val="0"/>
          <w:numId w:val="8"/>
        </w:numPr>
        <w:spacing w:after="120"/>
        <w:jc w:val="both"/>
      </w:pPr>
      <w:r>
        <w:t>Toux</w:t>
      </w:r>
    </w:p>
    <w:p w:rsidR="00961C7A" w:rsidRDefault="00961C7A" w:rsidP="00961C7A">
      <w:pPr>
        <w:pStyle w:val="Paragraphedeliste"/>
        <w:numPr>
          <w:ilvl w:val="0"/>
          <w:numId w:val="8"/>
        </w:numPr>
        <w:spacing w:after="120"/>
        <w:jc w:val="both"/>
      </w:pPr>
      <w:r>
        <w:t>Difficultés respiratoires</w:t>
      </w:r>
    </w:p>
    <w:p w:rsidR="00961C7A" w:rsidRDefault="00961C7A" w:rsidP="00961C7A">
      <w:pPr>
        <w:spacing w:after="120"/>
        <w:jc w:val="both"/>
      </w:pPr>
      <w:r>
        <w:t>Autres symptômes observés :</w:t>
      </w:r>
    </w:p>
    <w:p w:rsidR="00961C7A" w:rsidRDefault="00961C7A" w:rsidP="00961C7A">
      <w:pPr>
        <w:pStyle w:val="Paragraphedeliste"/>
        <w:numPr>
          <w:ilvl w:val="0"/>
          <w:numId w:val="8"/>
        </w:numPr>
        <w:spacing w:after="120"/>
        <w:jc w:val="both"/>
      </w:pPr>
      <w:r>
        <w:t>Maux de gorge</w:t>
      </w:r>
    </w:p>
    <w:p w:rsidR="00961C7A" w:rsidRDefault="00961C7A" w:rsidP="00961C7A">
      <w:pPr>
        <w:pStyle w:val="Paragraphedeliste"/>
        <w:numPr>
          <w:ilvl w:val="0"/>
          <w:numId w:val="8"/>
        </w:numPr>
        <w:spacing w:after="120"/>
        <w:jc w:val="both"/>
      </w:pPr>
      <w:r>
        <w:t>Douleur musculaire</w:t>
      </w:r>
    </w:p>
    <w:p w:rsidR="00961C7A" w:rsidRDefault="00961C7A" w:rsidP="00961C7A">
      <w:pPr>
        <w:pStyle w:val="Paragraphedeliste"/>
        <w:numPr>
          <w:ilvl w:val="0"/>
          <w:numId w:val="8"/>
        </w:numPr>
        <w:spacing w:after="120"/>
        <w:jc w:val="both"/>
      </w:pPr>
      <w:r>
        <w:t>Diarrhé</w:t>
      </w:r>
      <w:r w:rsidR="003248D3">
        <w:t>e</w:t>
      </w:r>
    </w:p>
    <w:p w:rsidR="00961C7A" w:rsidRDefault="00961C7A" w:rsidP="00961C7A">
      <w:pPr>
        <w:pStyle w:val="Paragraphedeliste"/>
        <w:numPr>
          <w:ilvl w:val="0"/>
          <w:numId w:val="8"/>
        </w:numPr>
        <w:spacing w:after="120"/>
        <w:jc w:val="both"/>
      </w:pPr>
      <w:r>
        <w:t>Maux de tête</w:t>
      </w:r>
    </w:p>
    <w:p w:rsidR="00961C7A" w:rsidRDefault="00961C7A" w:rsidP="00961C7A">
      <w:pPr>
        <w:pStyle w:val="Paragraphedeliste"/>
        <w:numPr>
          <w:ilvl w:val="0"/>
          <w:numId w:val="8"/>
        </w:numPr>
        <w:spacing w:after="120"/>
        <w:jc w:val="both"/>
      </w:pPr>
      <w:r>
        <w:t>Congestion nasale</w:t>
      </w:r>
    </w:p>
    <w:p w:rsidR="00961C7A" w:rsidRDefault="00961C7A" w:rsidP="00961C7A">
      <w:pPr>
        <w:pStyle w:val="Paragraphedeliste"/>
        <w:numPr>
          <w:ilvl w:val="0"/>
          <w:numId w:val="8"/>
        </w:numPr>
        <w:spacing w:after="120"/>
        <w:jc w:val="both"/>
      </w:pPr>
      <w:r>
        <w:t>Écoulement nasal</w:t>
      </w:r>
    </w:p>
    <w:p w:rsidR="00961C7A" w:rsidRPr="00961C7A" w:rsidRDefault="00961C7A" w:rsidP="00961C7A">
      <w:pPr>
        <w:pStyle w:val="Paragraphedeliste"/>
        <w:numPr>
          <w:ilvl w:val="0"/>
          <w:numId w:val="8"/>
        </w:numPr>
        <w:spacing w:after="120"/>
        <w:jc w:val="both"/>
      </w:pPr>
      <w:r>
        <w:t>Perte du goût et de l’odorat</w:t>
      </w:r>
    </w:p>
    <w:p w:rsidR="00961C7A" w:rsidRDefault="00961C7A" w:rsidP="00716A07">
      <w:pPr>
        <w:spacing w:after="120"/>
        <w:jc w:val="both"/>
      </w:pPr>
    </w:p>
    <w:p w:rsidR="00087CCF" w:rsidRPr="00087CCF" w:rsidRDefault="00087CCF" w:rsidP="00716A07">
      <w:pPr>
        <w:spacing w:after="120"/>
        <w:jc w:val="both"/>
        <w:rPr>
          <w:b/>
        </w:rPr>
      </w:pPr>
      <w:r w:rsidRPr="00087CCF">
        <w:rPr>
          <w:b/>
        </w:rPr>
        <w:t>Distanciation physique</w:t>
      </w:r>
    </w:p>
    <w:p w:rsidR="00087CCF" w:rsidRDefault="004874F2" w:rsidP="00087CCF">
      <w:pPr>
        <w:pStyle w:val="Paragraphedeliste"/>
        <w:numPr>
          <w:ilvl w:val="0"/>
          <w:numId w:val="3"/>
        </w:numPr>
        <w:spacing w:after="0"/>
        <w:ind w:left="700"/>
        <w:jc w:val="both"/>
      </w:pPr>
      <w:r>
        <w:rPr>
          <w:noProof/>
          <w:lang w:eastAsia="fr-CA"/>
        </w:rPr>
        <mc:AlternateContent>
          <mc:Choice Requires="wps">
            <w:drawing>
              <wp:anchor distT="45720" distB="45720" distL="114300" distR="114300" simplePos="0" relativeHeight="251660288" behindDoc="0" locked="0" layoutInCell="1" allowOverlap="1">
                <wp:simplePos x="0" y="0"/>
                <wp:positionH relativeFrom="column">
                  <wp:posOffset>4229100</wp:posOffset>
                </wp:positionH>
                <wp:positionV relativeFrom="paragraph">
                  <wp:posOffset>93980</wp:posOffset>
                </wp:positionV>
                <wp:extent cx="638175" cy="533400"/>
                <wp:effectExtent l="0" t="0" r="9525" b="0"/>
                <wp:wrapThrough wrapText="bothSides">
                  <wp:wrapPolygon edited="0">
                    <wp:start x="0" y="0"/>
                    <wp:lineTo x="0" y="20829"/>
                    <wp:lineTo x="21278" y="20829"/>
                    <wp:lineTo x="21278"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3400"/>
                        </a:xfrm>
                        <a:prstGeom prst="rect">
                          <a:avLst/>
                        </a:prstGeom>
                        <a:solidFill>
                          <a:srgbClr val="FFFFFF"/>
                        </a:solidFill>
                        <a:ln w="9525">
                          <a:noFill/>
                          <a:miter lim="800000"/>
                          <a:headEnd/>
                          <a:tailEnd/>
                        </a:ln>
                      </wps:spPr>
                      <wps:txbx>
                        <w:txbxContent>
                          <w:p w:rsidR="004874F2" w:rsidRDefault="00487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3pt;margin-top:7.4pt;width:50.2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" stroked="f">
                <v:textbox>
                  <w:txbxContent>
                    <w:p w:rsidR="004874F2" w:rsidRDefault="004874F2"/>
                  </w:txbxContent>
                </v:textbox>
                <w10:wrap type="through"/>
              </v:shape>
            </w:pict>
          </mc:Fallback>
        </mc:AlternateContent>
      </w:r>
      <w:r>
        <w:rPr>
          <w:noProof/>
          <w:lang w:eastAsia="fr-CA"/>
        </w:rPr>
        <w:drawing>
          <wp:anchor distT="0" distB="0" distL="114300" distR="114300" simplePos="0" relativeHeight="251658240" behindDoc="0" locked="0" layoutInCell="1" allowOverlap="1">
            <wp:simplePos x="0" y="0"/>
            <wp:positionH relativeFrom="column">
              <wp:posOffset>3726815</wp:posOffset>
            </wp:positionH>
            <wp:positionV relativeFrom="paragraph">
              <wp:posOffset>93980</wp:posOffset>
            </wp:positionV>
            <wp:extent cx="1663700" cy="962025"/>
            <wp:effectExtent l="0" t="0" r="0" b="9525"/>
            <wp:wrapThrough wrapText="bothSides">
              <wp:wrapPolygon edited="0">
                <wp:start x="0" y="0"/>
                <wp:lineTo x="0" y="21386"/>
                <wp:lineTo x="21270" y="21386"/>
                <wp:lineTo x="21270" y="0"/>
                <wp:lineTo x="0" y="0"/>
              </wp:wrapPolygon>
            </wp:wrapThrough>
            <wp:docPr id="2" name="Image 2" descr="La Distance Sociale Images - Téléchargez des images gratu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Distance Sociale Images - Téléchargez des images gratuit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CCF">
        <w:t>Dans la mesure du possible, une distance minimale de 2 mètres entre les personnes doit être gardée au travail, de l’arrivée à la sortie ;</w:t>
      </w:r>
    </w:p>
    <w:p w:rsidR="00087CCF" w:rsidRDefault="00087CCF" w:rsidP="00087CCF">
      <w:pPr>
        <w:pStyle w:val="Paragraphedeliste"/>
        <w:numPr>
          <w:ilvl w:val="0"/>
          <w:numId w:val="3"/>
        </w:numPr>
        <w:spacing w:after="0"/>
        <w:ind w:left="700"/>
        <w:jc w:val="both"/>
      </w:pPr>
      <w:r>
        <w:t>Cette distance doit également être maintenue pendant les pauses et l’heure du dîner ;</w:t>
      </w:r>
    </w:p>
    <w:p w:rsidR="00EA4833" w:rsidRDefault="00087CCF" w:rsidP="00EA4833">
      <w:pPr>
        <w:pStyle w:val="Paragraphedeliste"/>
        <w:numPr>
          <w:ilvl w:val="0"/>
          <w:numId w:val="3"/>
        </w:numPr>
        <w:spacing w:after="0"/>
        <w:ind w:left="700"/>
        <w:jc w:val="both"/>
      </w:pPr>
      <w:r>
        <w:t xml:space="preserve">Les poignées de main et les </w:t>
      </w:r>
      <w:r w:rsidR="00EA4833">
        <w:t>accolades doivent être évitées.</w:t>
      </w:r>
    </w:p>
    <w:p w:rsidR="00EA4833" w:rsidRDefault="00EA4833" w:rsidP="00EA4833">
      <w:pPr>
        <w:spacing w:after="0"/>
        <w:jc w:val="both"/>
      </w:pPr>
    </w:p>
    <w:p w:rsidR="00EA4833" w:rsidRDefault="00EA4833" w:rsidP="00716A07">
      <w:pPr>
        <w:spacing w:after="120"/>
        <w:jc w:val="both"/>
        <w:rPr>
          <w:b/>
        </w:rPr>
      </w:pPr>
      <w:r>
        <w:rPr>
          <w:b/>
        </w:rPr>
        <w:t xml:space="preserve">Application des mesures de </w:t>
      </w:r>
      <w:r w:rsidRPr="00EA4833">
        <w:rPr>
          <w:b/>
        </w:rPr>
        <w:t>distanciation physique</w:t>
      </w:r>
      <w:r>
        <w:rPr>
          <w:b/>
        </w:rPr>
        <w:t> :</w:t>
      </w:r>
    </w:p>
    <w:p w:rsidR="00EA4833" w:rsidRPr="00EA4833" w:rsidRDefault="00EA4833" w:rsidP="00716A07">
      <w:pPr>
        <w:spacing w:after="120"/>
        <w:jc w:val="both"/>
        <w:rPr>
          <w:u w:val="single"/>
        </w:rPr>
      </w:pPr>
      <w:r w:rsidRPr="00EA4833">
        <w:rPr>
          <w:u w:val="single"/>
        </w:rPr>
        <w:t>Établissement d’une trajectoire à sens unique :</w:t>
      </w:r>
    </w:p>
    <w:p w:rsidR="00EA4833" w:rsidRDefault="00EA4833" w:rsidP="00EA4833">
      <w:pPr>
        <w:pStyle w:val="Paragraphedeliste"/>
        <w:numPr>
          <w:ilvl w:val="0"/>
          <w:numId w:val="4"/>
        </w:numPr>
        <w:spacing w:after="0"/>
        <w:jc w:val="both"/>
      </w:pPr>
      <w:r w:rsidRPr="00EA4833">
        <w:t>L’entrée au Centre Goyette Ruel se fera exclusivement par la porte avant</w:t>
      </w:r>
      <w:r>
        <w:t xml:space="preserve"> et la sortie par la porte arrière. D’ailleurs la porte arrière sera verrouillée en tout temps. À cet effet, des icônes indiquant l’entrée et la sortie seront installées sur les portes.</w:t>
      </w:r>
    </w:p>
    <w:p w:rsidR="00EA4833" w:rsidRDefault="00EA4833" w:rsidP="00EA4833">
      <w:pPr>
        <w:pStyle w:val="Paragraphedeliste"/>
        <w:numPr>
          <w:ilvl w:val="0"/>
          <w:numId w:val="4"/>
        </w:numPr>
        <w:spacing w:after="0"/>
        <w:jc w:val="both"/>
      </w:pPr>
      <w:r>
        <w:t>À partir de l’entrée, les gens pourront se rendre au rez-de</w:t>
      </w:r>
      <w:r w:rsidR="003248D3">
        <w:t>-chaussée</w:t>
      </w:r>
      <w:r>
        <w:t xml:space="preserve"> ou au sous-sol. À cet effet, des icônes de flèches seront disposé</w:t>
      </w:r>
      <w:r w:rsidR="003248D3">
        <w:t>e</w:t>
      </w:r>
      <w:r>
        <w:t>s sur le sol.</w:t>
      </w:r>
    </w:p>
    <w:p w:rsidR="00EA4833" w:rsidRDefault="00EA4833" w:rsidP="00EA4833">
      <w:pPr>
        <w:pStyle w:val="Paragraphedeliste"/>
        <w:numPr>
          <w:ilvl w:val="0"/>
          <w:numId w:val="4"/>
        </w:numPr>
        <w:spacing w:after="0"/>
        <w:jc w:val="both"/>
      </w:pPr>
      <w:r>
        <w:t>Considérant qu</w:t>
      </w:r>
      <w:r w:rsidR="004A10A2">
        <w:t xml:space="preserve">’au sous-sol </w:t>
      </w:r>
      <w:r>
        <w:t>le couloir où sont situés les bureaux n’a pas la dimension requise pour respecter le 2 mètres applicable, les déplacements s’effectueront d’ouest en est (du bureau des Productions du raccourci vers les bureaux de Mobilisation espoir jeunesse).</w:t>
      </w:r>
    </w:p>
    <w:p w:rsidR="00EA4833" w:rsidRDefault="004E060D" w:rsidP="00EA4833">
      <w:pPr>
        <w:pStyle w:val="Paragraphedeliste"/>
        <w:numPr>
          <w:ilvl w:val="0"/>
          <w:numId w:val="4"/>
        </w:numPr>
        <w:spacing w:after="0"/>
        <w:jc w:val="both"/>
      </w:pPr>
      <w:r>
        <w:t xml:space="preserve">Si vous souhaitez utiliser les </w:t>
      </w:r>
      <w:r w:rsidR="00EA4833">
        <w:t xml:space="preserve">salles de bain, vous devrez utiliser la </w:t>
      </w:r>
      <w:r>
        <w:t>salle Cora pour vous y rendre et</w:t>
      </w:r>
      <w:r w:rsidR="00EA4833">
        <w:t xml:space="preserve"> vous assurer que personne ne se trouve dans le corridor </w:t>
      </w:r>
      <w:r>
        <w:t>adjacent aux salles de bains.</w:t>
      </w:r>
      <w:r w:rsidR="00806655">
        <w:t xml:space="preserve"> </w:t>
      </w:r>
    </w:p>
    <w:p w:rsidR="00806655" w:rsidRDefault="00806655" w:rsidP="00EA4833">
      <w:pPr>
        <w:pStyle w:val="Paragraphedeliste"/>
        <w:numPr>
          <w:ilvl w:val="0"/>
          <w:numId w:val="4"/>
        </w:numPr>
        <w:spacing w:after="0"/>
        <w:jc w:val="both"/>
      </w:pPr>
      <w:r>
        <w:lastRenderedPageBreak/>
        <w:t xml:space="preserve">Au sous-sol, par obligation,  les seuls corridors qui pourront être utilisés à double sens sont le corridor menant à l’ascenseur et celui adjacent aux salles de bain jusqu’à l’évier situé de l’autre côté de la porte. La priorité de passage sera toutefois accordée aux gens qui arrivent des entrées. Pour utiliser </w:t>
      </w:r>
      <w:r w:rsidR="004A10A2">
        <w:t xml:space="preserve">ces corridors </w:t>
      </w:r>
      <w:r>
        <w:t>à contre sens, assurez-vous que personne ne s’y trouve.</w:t>
      </w:r>
    </w:p>
    <w:p w:rsidR="004E060D" w:rsidRDefault="004E060D" w:rsidP="00EA4833">
      <w:pPr>
        <w:pStyle w:val="Paragraphedeliste"/>
        <w:numPr>
          <w:ilvl w:val="0"/>
          <w:numId w:val="4"/>
        </w:numPr>
        <w:spacing w:after="0"/>
        <w:jc w:val="both"/>
      </w:pPr>
      <w:r>
        <w:t>La circulation pourra se faire de façon habituelle au rez-de-chaussé</w:t>
      </w:r>
      <w:r w:rsidR="003248D3">
        <w:t>e</w:t>
      </w:r>
      <w:r w:rsidR="00806655">
        <w:t>,</w:t>
      </w:r>
      <w:r>
        <w:t xml:space="preserve"> et ce</w:t>
      </w:r>
      <w:r w:rsidR="00806655">
        <w:t>,</w:t>
      </w:r>
      <w:r>
        <w:t xml:space="preserve"> considérant la largeur du corridor. Toutefois, le principe de distanciation physique demeure.</w:t>
      </w:r>
    </w:p>
    <w:p w:rsidR="004E060D" w:rsidRDefault="004E060D" w:rsidP="004E060D">
      <w:pPr>
        <w:spacing w:after="0"/>
        <w:ind w:left="360"/>
        <w:jc w:val="both"/>
      </w:pPr>
    </w:p>
    <w:p w:rsidR="004E060D" w:rsidRDefault="004E060D" w:rsidP="00716A07">
      <w:pPr>
        <w:spacing w:after="120"/>
        <w:ind w:left="360"/>
        <w:jc w:val="both"/>
      </w:pPr>
      <w:r w:rsidRPr="004E060D">
        <w:rPr>
          <w:u w:val="single"/>
        </w:rPr>
        <w:t>Les heures de pause et de repas</w:t>
      </w:r>
      <w:r>
        <w:t> :</w:t>
      </w:r>
    </w:p>
    <w:p w:rsidR="004E060D" w:rsidRDefault="004E060D" w:rsidP="004E060D">
      <w:pPr>
        <w:spacing w:after="0"/>
        <w:ind w:left="360"/>
        <w:jc w:val="both"/>
      </w:pPr>
      <w:r>
        <w:t>Considérant la dimension de la salle Albertine, une nouvelle salle repas sera aménagée dans la salle Cora. Les tables et les chaises seront disposées de façon à respe</w:t>
      </w:r>
      <w:r w:rsidR="00806655">
        <w:t>cter la distanciation physique et un micro-onde sera mis à votre disposition. Nous vous demandons de ne pas déplacer les tables et les chaises pour permettre le maintien du 2 mètres de distanciation physique.</w:t>
      </w:r>
      <w:r w:rsidR="0052041D">
        <w:t xml:space="preserve"> La vaisselle pourra être nettoyée dans l’évier situé au sous-sol (près des escaliers) ou dans la salle Albertine.</w:t>
      </w:r>
    </w:p>
    <w:p w:rsidR="004C208E" w:rsidRDefault="004C208E" w:rsidP="004E060D">
      <w:pPr>
        <w:spacing w:after="0"/>
        <w:ind w:left="360"/>
        <w:jc w:val="both"/>
      </w:pPr>
    </w:p>
    <w:p w:rsidR="004C208E" w:rsidRPr="004C208E" w:rsidRDefault="004C208E" w:rsidP="004E060D">
      <w:pPr>
        <w:spacing w:after="0"/>
        <w:ind w:left="360"/>
        <w:jc w:val="both"/>
        <w:rPr>
          <w:u w:val="single"/>
        </w:rPr>
      </w:pPr>
      <w:r w:rsidRPr="004C208E">
        <w:rPr>
          <w:u w:val="single"/>
        </w:rPr>
        <w:t>Utilisation de la vaisselle :</w:t>
      </w:r>
    </w:p>
    <w:p w:rsidR="004C208E" w:rsidRDefault="004C208E" w:rsidP="004E060D">
      <w:pPr>
        <w:spacing w:after="0"/>
        <w:ind w:left="360"/>
        <w:jc w:val="both"/>
      </w:pPr>
      <w:r>
        <w:t>Dorénavant, les employés devront utiliser leurs propres couverts (assiettes, ustensiles, verre, tasse) pour ainsi éviter une source de contagion sup</w:t>
      </w:r>
      <w:r w:rsidR="003248D3">
        <w:t>p</w:t>
      </w:r>
      <w:r>
        <w:t>lémentaire.</w:t>
      </w:r>
    </w:p>
    <w:p w:rsidR="004E060D" w:rsidRDefault="004E060D" w:rsidP="004E060D">
      <w:pPr>
        <w:spacing w:after="0"/>
        <w:ind w:left="360"/>
        <w:jc w:val="both"/>
      </w:pPr>
    </w:p>
    <w:p w:rsidR="004E060D" w:rsidRDefault="004E060D" w:rsidP="00AF7561">
      <w:pPr>
        <w:spacing w:after="120"/>
        <w:jc w:val="both"/>
        <w:rPr>
          <w:b/>
        </w:rPr>
      </w:pPr>
      <w:r w:rsidRPr="00806655">
        <w:rPr>
          <w:b/>
        </w:rPr>
        <w:t>Lavage des mains</w:t>
      </w:r>
      <w:r w:rsidR="00806655">
        <w:rPr>
          <w:b/>
        </w:rPr>
        <w:t> :</w:t>
      </w:r>
    </w:p>
    <w:p w:rsidR="004E060D" w:rsidRDefault="00806655" w:rsidP="00AF7561">
      <w:pPr>
        <w:spacing w:after="0"/>
        <w:jc w:val="both"/>
      </w:pPr>
      <w:r>
        <w:rPr>
          <w:noProof/>
          <w:lang w:eastAsia="fr-CA"/>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180975</wp:posOffset>
            </wp:positionV>
            <wp:extent cx="962025" cy="962025"/>
            <wp:effectExtent l="0" t="0" r="9525" b="9525"/>
            <wp:wrapThrough wrapText="bothSides">
              <wp:wrapPolygon edited="0">
                <wp:start x="9410" y="0"/>
                <wp:lineTo x="0" y="0"/>
                <wp:lineTo x="0" y="5560"/>
                <wp:lineTo x="2566" y="6844"/>
                <wp:lineTo x="855" y="10265"/>
                <wp:lineTo x="0" y="13687"/>
                <wp:lineTo x="0" y="20531"/>
                <wp:lineTo x="11976" y="21386"/>
                <wp:lineTo x="15826" y="21386"/>
                <wp:lineTo x="16253" y="20531"/>
                <wp:lineTo x="21386" y="15398"/>
                <wp:lineTo x="21386" y="6416"/>
                <wp:lineTo x="12832" y="0"/>
                <wp:lineTo x="9410" y="0"/>
              </wp:wrapPolygon>
            </wp:wrapThrough>
            <wp:docPr id="5" name="Image 5" descr="Icône Se laver les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Se laver les ma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t>Se</w:t>
      </w:r>
      <w:r w:rsidR="004E060D">
        <w:t xml:space="preserve"> laver souvent les mains avec de l’eau tiède et du savon ou avec une solution hydroalcoolique à 60 % pendant au moins 20 secondes limite les risques de transmission dans le milieu</w:t>
      </w:r>
      <w:r>
        <w:t xml:space="preserve"> </w:t>
      </w:r>
      <w:r w:rsidR="004E060D">
        <w:t>de travail, surtout :</w:t>
      </w:r>
    </w:p>
    <w:p w:rsidR="00716A07" w:rsidRDefault="00716A07" w:rsidP="004E060D">
      <w:pPr>
        <w:spacing w:after="0"/>
        <w:ind w:left="360"/>
        <w:jc w:val="both"/>
      </w:pPr>
    </w:p>
    <w:p w:rsidR="004E060D" w:rsidRDefault="00806655" w:rsidP="00AF7561">
      <w:pPr>
        <w:pStyle w:val="Paragraphedeliste"/>
        <w:numPr>
          <w:ilvl w:val="0"/>
          <w:numId w:val="6"/>
        </w:numPr>
        <w:spacing w:after="0"/>
        <w:ind w:left="757"/>
        <w:jc w:val="both"/>
      </w:pPr>
      <w:r>
        <w:t>A</w:t>
      </w:r>
      <w:r w:rsidR="004E060D">
        <w:t>vant de se toucher le visage (yeux, nez, bouche) ;</w:t>
      </w:r>
    </w:p>
    <w:p w:rsidR="004E060D" w:rsidRDefault="00806655" w:rsidP="00AF7561">
      <w:pPr>
        <w:pStyle w:val="Paragraphedeliste"/>
        <w:numPr>
          <w:ilvl w:val="0"/>
          <w:numId w:val="6"/>
        </w:numPr>
        <w:spacing w:after="0"/>
        <w:ind w:left="757"/>
        <w:jc w:val="both"/>
      </w:pPr>
      <w:r>
        <w:t>A</w:t>
      </w:r>
      <w:r w:rsidR="004E060D">
        <w:t>près avoir toussé, éternué ou s’être mouché ;</w:t>
      </w:r>
    </w:p>
    <w:p w:rsidR="004E060D" w:rsidRDefault="00806655" w:rsidP="00AF7561">
      <w:pPr>
        <w:pStyle w:val="Paragraphedeliste"/>
        <w:numPr>
          <w:ilvl w:val="0"/>
          <w:numId w:val="6"/>
        </w:numPr>
        <w:spacing w:after="0"/>
        <w:ind w:left="757"/>
        <w:jc w:val="both"/>
      </w:pPr>
      <w:r>
        <w:t>A</w:t>
      </w:r>
      <w:r w:rsidR="004E060D">
        <w:t>vant et après avoir mangé ;</w:t>
      </w:r>
    </w:p>
    <w:p w:rsidR="004E060D" w:rsidRDefault="00806655" w:rsidP="00AF7561">
      <w:pPr>
        <w:pStyle w:val="Paragraphedeliste"/>
        <w:numPr>
          <w:ilvl w:val="0"/>
          <w:numId w:val="6"/>
        </w:numPr>
        <w:spacing w:after="0"/>
        <w:ind w:left="757"/>
        <w:jc w:val="both"/>
      </w:pPr>
      <w:r>
        <w:t>A</w:t>
      </w:r>
      <w:r w:rsidR="004E060D">
        <w:t>près avoir manipulé quelque chose de fréquemment touché</w:t>
      </w:r>
    </w:p>
    <w:p w:rsidR="00806655" w:rsidRDefault="00806655" w:rsidP="004E060D">
      <w:pPr>
        <w:spacing w:after="0"/>
        <w:ind w:left="360"/>
        <w:jc w:val="both"/>
      </w:pPr>
    </w:p>
    <w:p w:rsidR="00806655" w:rsidRDefault="00806655" w:rsidP="00AF7561">
      <w:pPr>
        <w:spacing w:after="0"/>
        <w:jc w:val="both"/>
      </w:pPr>
      <w:r>
        <w:t xml:space="preserve">Des stations de lavage des mains </w:t>
      </w:r>
      <w:r w:rsidR="004A10A2">
        <w:t xml:space="preserve">avec une solution hydroalcoolique </w:t>
      </w:r>
      <w:r>
        <w:t>ont été installées à l’entrée et à la sortie du Centre.</w:t>
      </w:r>
      <w:r w:rsidR="00716A07">
        <w:t xml:space="preserve"> Du savon est disponible en tout temps dans les salles de bain  et dans la salle Albertine.</w:t>
      </w:r>
    </w:p>
    <w:p w:rsidR="00716A07" w:rsidRDefault="00716A07" w:rsidP="00AF7561">
      <w:pPr>
        <w:spacing w:after="0"/>
        <w:jc w:val="both"/>
      </w:pPr>
    </w:p>
    <w:p w:rsidR="00716A07" w:rsidRDefault="00716A07" w:rsidP="00AF7561">
      <w:pPr>
        <w:spacing w:after="120"/>
        <w:jc w:val="both"/>
      </w:pPr>
      <w:r w:rsidRPr="00716A07">
        <w:rPr>
          <w:b/>
        </w:rPr>
        <w:t>L’étiquette respiratoire</w:t>
      </w:r>
      <w:r>
        <w:t> :</w:t>
      </w:r>
    </w:p>
    <w:p w:rsidR="00716A07" w:rsidRDefault="00716A07" w:rsidP="00AF7561">
      <w:pPr>
        <w:spacing w:after="0"/>
        <w:jc w:val="both"/>
      </w:pPr>
      <w:r>
        <w:t xml:space="preserve">Respecter l’étiquette respiratoire consiste à : </w:t>
      </w:r>
    </w:p>
    <w:p w:rsidR="00716A07" w:rsidRDefault="00716A07" w:rsidP="00AF7561">
      <w:pPr>
        <w:pStyle w:val="Paragraphedeliste"/>
        <w:numPr>
          <w:ilvl w:val="0"/>
          <w:numId w:val="5"/>
        </w:numPr>
        <w:spacing w:after="0"/>
        <w:ind w:left="757"/>
        <w:jc w:val="both"/>
      </w:pPr>
      <w:r>
        <w:t xml:space="preserve">Se couvrir la bouche et le nez lorsque l’on tousse ou éternue, et </w:t>
      </w:r>
      <w:r w:rsidR="003248D3">
        <w:t>à</w:t>
      </w:r>
      <w:r>
        <w:t xml:space="preserve"> utiliser des mouchoirs ou son coude replié ; </w:t>
      </w:r>
    </w:p>
    <w:p w:rsidR="00716A07" w:rsidRDefault="00716A07" w:rsidP="00AF7561">
      <w:pPr>
        <w:pStyle w:val="Paragraphedeliste"/>
        <w:numPr>
          <w:ilvl w:val="0"/>
          <w:numId w:val="5"/>
        </w:numPr>
        <w:spacing w:after="0"/>
        <w:ind w:left="757"/>
        <w:jc w:val="both"/>
      </w:pPr>
      <w:r>
        <w:t xml:space="preserve">Utiliser des mouchoirs à usage unique ; </w:t>
      </w:r>
    </w:p>
    <w:p w:rsidR="00716A07" w:rsidRDefault="00716A07" w:rsidP="00AF7561">
      <w:pPr>
        <w:pStyle w:val="Paragraphedeliste"/>
        <w:numPr>
          <w:ilvl w:val="0"/>
          <w:numId w:val="5"/>
        </w:numPr>
        <w:spacing w:after="0"/>
        <w:ind w:left="757"/>
        <w:jc w:val="both"/>
      </w:pPr>
      <w:r>
        <w:t xml:space="preserve">Jeter immédiatement les mouchoirs utilisés à la poubelle ; </w:t>
      </w:r>
    </w:p>
    <w:p w:rsidR="00716A07" w:rsidRDefault="00716A07" w:rsidP="00AF7561">
      <w:pPr>
        <w:pStyle w:val="Paragraphedeliste"/>
        <w:numPr>
          <w:ilvl w:val="0"/>
          <w:numId w:val="5"/>
        </w:numPr>
        <w:spacing w:after="0"/>
        <w:ind w:left="757"/>
        <w:jc w:val="both"/>
      </w:pPr>
      <w:r>
        <w:t xml:space="preserve">Se laver les mains fréquemment ; </w:t>
      </w:r>
    </w:p>
    <w:p w:rsidR="00716A07" w:rsidRDefault="00716A07" w:rsidP="00AF7561">
      <w:pPr>
        <w:pStyle w:val="Paragraphedeliste"/>
        <w:numPr>
          <w:ilvl w:val="0"/>
          <w:numId w:val="5"/>
        </w:numPr>
        <w:spacing w:after="0"/>
        <w:ind w:left="757"/>
        <w:jc w:val="both"/>
      </w:pPr>
      <w:r>
        <w:t>Ne pas se toucher la bouche ou les yeux avec les mains, qu’elles soient gantées ou non.</w:t>
      </w:r>
    </w:p>
    <w:p w:rsidR="00716A07" w:rsidRDefault="00716A07" w:rsidP="00716A07">
      <w:pPr>
        <w:spacing w:after="0"/>
        <w:jc w:val="both"/>
      </w:pPr>
    </w:p>
    <w:p w:rsidR="00716A07" w:rsidRDefault="00AF7561" w:rsidP="00716A07">
      <w:pPr>
        <w:spacing w:after="0"/>
        <w:jc w:val="both"/>
      </w:pPr>
      <w:r w:rsidRPr="00716A07">
        <w:rPr>
          <w:b/>
          <w:noProof/>
          <w:lang w:eastAsia="fr-CA"/>
        </w:rPr>
        <w:lastRenderedPageBreak/>
        <w:drawing>
          <wp:anchor distT="0" distB="0" distL="114300" distR="114300" simplePos="0" relativeHeight="251664384" behindDoc="0" locked="0" layoutInCell="1" allowOverlap="1">
            <wp:simplePos x="0" y="0"/>
            <wp:positionH relativeFrom="column">
              <wp:posOffset>4648200</wp:posOffset>
            </wp:positionH>
            <wp:positionV relativeFrom="paragraph">
              <wp:posOffset>0</wp:posOffset>
            </wp:positionV>
            <wp:extent cx="762000" cy="828675"/>
            <wp:effectExtent l="0" t="0" r="0" b="9525"/>
            <wp:wrapThrough wrapText="bothSides">
              <wp:wrapPolygon edited="0">
                <wp:start x="0" y="0"/>
                <wp:lineTo x="0" y="21352"/>
                <wp:lineTo x="21060" y="21352"/>
                <wp:lineTo x="21060" y="0"/>
                <wp:lineTo x="0" y="0"/>
              </wp:wrapPolygon>
            </wp:wrapThrough>
            <wp:docPr id="6" name="Image 6" descr="Image vectorielle de stock de Le vaporisateur peut créer un j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vectorielle de stock de Le vaporisateur peut créer un jeu ..."/>
                    <pic:cNvPicPr>
                      <a:picLocks noChangeAspect="1" noChangeArrowheads="1"/>
                    </pic:cNvPicPr>
                  </pic:nvPicPr>
                  <pic:blipFill rotWithShape="1">
                    <a:blip r:embed="rId12">
                      <a:extLst>
                        <a:ext uri="{28A0092B-C50C-407E-A947-70E740481C1C}">
                          <a14:useLocalDpi xmlns:a14="http://schemas.microsoft.com/office/drawing/2010/main" val="0"/>
                        </a:ext>
                      </a:extLst>
                    </a:blip>
                    <a:srcRect l="78652" t="10145" r="7458" b="72883"/>
                    <a:stretch/>
                  </pic:blipFill>
                  <pic:spPr bwMode="auto">
                    <a:xfrm>
                      <a:off x="0" y="0"/>
                      <a:ext cx="762000" cy="828675"/>
                    </a:xfrm>
                    <a:prstGeom prst="rect">
                      <a:avLst/>
                    </a:prstGeom>
                    <a:noFill/>
                    <a:ln>
                      <a:noFill/>
                    </a:ln>
                    <a:extLst>
                      <a:ext uri="{53640926-AAD7-44D8-BBD7-CCE9431645EC}">
                        <a14:shadowObscured xmlns:a14="http://schemas.microsoft.com/office/drawing/2010/main"/>
                      </a:ext>
                    </a:extLst>
                  </pic:spPr>
                </pic:pic>
              </a:graphicData>
            </a:graphic>
          </wp:anchor>
        </w:drawing>
      </w:r>
    </w:p>
    <w:p w:rsidR="00716A07" w:rsidRPr="00716A07" w:rsidRDefault="00716A07" w:rsidP="004A10A2">
      <w:pPr>
        <w:spacing w:after="0"/>
        <w:jc w:val="both"/>
        <w:rPr>
          <w:b/>
        </w:rPr>
      </w:pPr>
      <w:r w:rsidRPr="00716A07">
        <w:rPr>
          <w:b/>
        </w:rPr>
        <w:t>Maintien de mesures d’hygiène avec  les</w:t>
      </w:r>
      <w:r w:rsidR="004A10A2">
        <w:rPr>
          <w:b/>
        </w:rPr>
        <w:t xml:space="preserve"> </w:t>
      </w:r>
      <w:r w:rsidRPr="00716A07">
        <w:rPr>
          <w:b/>
        </w:rPr>
        <w:t>surfaces fréquemment touché</w:t>
      </w:r>
      <w:r w:rsidR="003248D3">
        <w:rPr>
          <w:b/>
        </w:rPr>
        <w:t>e</w:t>
      </w:r>
      <w:r w:rsidRPr="00716A07">
        <w:rPr>
          <w:b/>
        </w:rPr>
        <w:t>s</w:t>
      </w:r>
      <w:r>
        <w:rPr>
          <w:b/>
        </w:rPr>
        <w:t> :</w:t>
      </w:r>
    </w:p>
    <w:p w:rsidR="00716A07" w:rsidRDefault="00716A07" w:rsidP="00716A07">
      <w:pPr>
        <w:spacing w:after="0"/>
        <w:jc w:val="both"/>
      </w:pPr>
      <w:r>
        <w:t>Étant donné que le virus responsable de la COVID-19 peut survivre sur les surfaces, l’application de mesures d’hygiène s’avère essentielle. La CDC s’engage donc à :</w:t>
      </w:r>
    </w:p>
    <w:p w:rsidR="004A10A2" w:rsidRDefault="004A10A2" w:rsidP="004A10A2">
      <w:pPr>
        <w:pStyle w:val="Paragraphedeliste"/>
        <w:spacing w:after="0"/>
        <w:ind w:left="1097"/>
        <w:jc w:val="both"/>
      </w:pPr>
    </w:p>
    <w:p w:rsidR="00716A07" w:rsidRDefault="00716A07" w:rsidP="00AF7561">
      <w:pPr>
        <w:pStyle w:val="Paragraphedeliste"/>
        <w:numPr>
          <w:ilvl w:val="0"/>
          <w:numId w:val="7"/>
        </w:numPr>
        <w:spacing w:after="0"/>
        <w:ind w:left="984"/>
        <w:jc w:val="both"/>
      </w:pPr>
      <w:r>
        <w:t>Nettoyer les installations sanitaires et les désinfecter quotidiennement ;</w:t>
      </w:r>
    </w:p>
    <w:p w:rsidR="00716A07" w:rsidRDefault="00716A07" w:rsidP="00AF7561">
      <w:pPr>
        <w:pStyle w:val="Paragraphedeliste"/>
        <w:numPr>
          <w:ilvl w:val="0"/>
          <w:numId w:val="7"/>
        </w:numPr>
        <w:spacing w:after="0"/>
        <w:ind w:left="984"/>
        <w:jc w:val="both"/>
      </w:pPr>
      <w:r>
        <w:t xml:space="preserve">Nettoyer les aires de repas après chaque repas et </w:t>
      </w:r>
      <w:r w:rsidR="0052041D">
        <w:t>les désinfecter quotidiennement p</w:t>
      </w:r>
      <w:r>
        <w:t>ar exemple :</w:t>
      </w:r>
    </w:p>
    <w:p w:rsidR="00716A07" w:rsidRDefault="00716A07" w:rsidP="00AF7561">
      <w:pPr>
        <w:pStyle w:val="Paragraphedeliste"/>
        <w:numPr>
          <w:ilvl w:val="0"/>
          <w:numId w:val="7"/>
        </w:numPr>
        <w:spacing w:after="0"/>
        <w:ind w:left="1324"/>
        <w:jc w:val="both"/>
      </w:pPr>
      <w:r>
        <w:t>La poignée du réfrigérateur,</w:t>
      </w:r>
    </w:p>
    <w:p w:rsidR="00716A07" w:rsidRDefault="00716A07" w:rsidP="00AF7561">
      <w:pPr>
        <w:pStyle w:val="Paragraphedeliste"/>
        <w:numPr>
          <w:ilvl w:val="0"/>
          <w:numId w:val="7"/>
        </w:numPr>
        <w:spacing w:after="0"/>
        <w:ind w:left="1324"/>
        <w:jc w:val="both"/>
      </w:pPr>
      <w:r>
        <w:t>Les dossiers des chaises,</w:t>
      </w:r>
    </w:p>
    <w:p w:rsidR="00716A07" w:rsidRDefault="00716A07" w:rsidP="00AF7561">
      <w:pPr>
        <w:pStyle w:val="Paragraphedeliste"/>
        <w:numPr>
          <w:ilvl w:val="0"/>
          <w:numId w:val="7"/>
        </w:numPr>
        <w:spacing w:after="0"/>
        <w:ind w:left="1324"/>
        <w:jc w:val="both"/>
      </w:pPr>
      <w:r>
        <w:t>Le micro-ondes ;</w:t>
      </w:r>
    </w:p>
    <w:p w:rsidR="0052041D" w:rsidRDefault="0052041D" w:rsidP="0052041D">
      <w:pPr>
        <w:pStyle w:val="Paragraphedeliste"/>
        <w:spacing w:after="0"/>
        <w:ind w:left="1437"/>
        <w:jc w:val="both"/>
      </w:pPr>
    </w:p>
    <w:p w:rsidR="00716A07" w:rsidRDefault="00716A07" w:rsidP="00AF7561">
      <w:pPr>
        <w:pStyle w:val="Paragraphedeliste"/>
        <w:numPr>
          <w:ilvl w:val="0"/>
          <w:numId w:val="7"/>
        </w:numPr>
        <w:spacing w:after="0"/>
        <w:ind w:left="984"/>
        <w:jc w:val="both"/>
      </w:pPr>
      <w:r>
        <w:t>Nettoyer quotidiennement les surfaces fréquemment touchées. Par exemple :</w:t>
      </w:r>
    </w:p>
    <w:p w:rsidR="00716A07" w:rsidRDefault="00716A07" w:rsidP="00AF7561">
      <w:pPr>
        <w:pStyle w:val="Paragraphedeliste"/>
        <w:numPr>
          <w:ilvl w:val="0"/>
          <w:numId w:val="7"/>
        </w:numPr>
        <w:spacing w:after="0"/>
        <w:ind w:left="1324"/>
        <w:jc w:val="both"/>
      </w:pPr>
      <w:r>
        <w:t xml:space="preserve">Les tables, </w:t>
      </w:r>
    </w:p>
    <w:p w:rsidR="00716A07" w:rsidRDefault="00716A07" w:rsidP="00AF7561">
      <w:pPr>
        <w:pStyle w:val="Paragraphedeliste"/>
        <w:numPr>
          <w:ilvl w:val="0"/>
          <w:numId w:val="7"/>
        </w:numPr>
        <w:spacing w:after="0"/>
        <w:ind w:left="1324"/>
        <w:jc w:val="both"/>
      </w:pPr>
      <w:r>
        <w:t>Les comptoirs,</w:t>
      </w:r>
    </w:p>
    <w:p w:rsidR="00716A07" w:rsidRDefault="00716A07" w:rsidP="00AF7561">
      <w:pPr>
        <w:pStyle w:val="Paragraphedeliste"/>
        <w:numPr>
          <w:ilvl w:val="0"/>
          <w:numId w:val="7"/>
        </w:numPr>
        <w:spacing w:after="0"/>
        <w:ind w:left="1324"/>
        <w:jc w:val="both"/>
      </w:pPr>
      <w:r>
        <w:t>Les poignées de porte</w:t>
      </w:r>
      <w:r w:rsidR="003248D3">
        <w:t>s</w:t>
      </w:r>
      <w:r>
        <w:t>,</w:t>
      </w:r>
    </w:p>
    <w:p w:rsidR="00716A07" w:rsidRDefault="00716A07" w:rsidP="00AF7561">
      <w:pPr>
        <w:pStyle w:val="Paragraphedeliste"/>
        <w:numPr>
          <w:ilvl w:val="0"/>
          <w:numId w:val="7"/>
        </w:numPr>
        <w:spacing w:after="0"/>
        <w:ind w:left="1324"/>
        <w:jc w:val="both"/>
      </w:pPr>
      <w:r>
        <w:t>La robinetterie,</w:t>
      </w:r>
    </w:p>
    <w:p w:rsidR="00716A07" w:rsidRDefault="00716A07" w:rsidP="00AF7561">
      <w:pPr>
        <w:pStyle w:val="Paragraphedeliste"/>
        <w:numPr>
          <w:ilvl w:val="0"/>
          <w:numId w:val="7"/>
        </w:numPr>
        <w:spacing w:after="0"/>
        <w:ind w:left="1324"/>
        <w:jc w:val="both"/>
      </w:pPr>
      <w:r>
        <w:t>Les téléphones,</w:t>
      </w:r>
    </w:p>
    <w:p w:rsidR="00AF7561" w:rsidRDefault="00AF7561" w:rsidP="00AF7561">
      <w:pPr>
        <w:pStyle w:val="Paragraphedeliste"/>
        <w:numPr>
          <w:ilvl w:val="0"/>
          <w:numId w:val="7"/>
        </w:numPr>
        <w:spacing w:after="0"/>
        <w:ind w:left="1324"/>
        <w:jc w:val="both"/>
      </w:pPr>
      <w:r>
        <w:t>Les rampes d’escalier</w:t>
      </w:r>
    </w:p>
    <w:p w:rsidR="00AF7561" w:rsidRDefault="00AF7561" w:rsidP="00AF7561">
      <w:pPr>
        <w:spacing w:after="0"/>
        <w:jc w:val="both"/>
      </w:pPr>
    </w:p>
    <w:p w:rsidR="00AF7561" w:rsidRDefault="00AF7561" w:rsidP="00AF7561">
      <w:pPr>
        <w:spacing w:after="0"/>
        <w:jc w:val="both"/>
      </w:pPr>
      <w:r>
        <w:t>Les locataires, pour leur part, devront nettoyer quotidiennement :</w:t>
      </w:r>
    </w:p>
    <w:p w:rsidR="00AF7561" w:rsidRDefault="00AF7561" w:rsidP="00AF7561">
      <w:pPr>
        <w:pStyle w:val="Paragraphedeliste"/>
        <w:numPr>
          <w:ilvl w:val="0"/>
          <w:numId w:val="9"/>
        </w:numPr>
        <w:spacing w:after="0"/>
        <w:ind w:left="984"/>
        <w:jc w:val="both"/>
      </w:pPr>
      <w:r>
        <w:t>Les surfaces de travail</w:t>
      </w:r>
    </w:p>
    <w:p w:rsidR="00AF7561" w:rsidRDefault="00AF7561" w:rsidP="00AF7561">
      <w:pPr>
        <w:pStyle w:val="Paragraphedeliste"/>
        <w:numPr>
          <w:ilvl w:val="0"/>
          <w:numId w:val="9"/>
        </w:numPr>
        <w:spacing w:after="0"/>
        <w:ind w:left="984"/>
        <w:jc w:val="both"/>
      </w:pPr>
      <w:r>
        <w:t>Les poignées de porte de leur bureau</w:t>
      </w:r>
    </w:p>
    <w:sectPr w:rsidR="00AF7561">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45" w:rsidRDefault="00055545" w:rsidP="004A10A2">
      <w:pPr>
        <w:spacing w:after="0" w:line="240" w:lineRule="auto"/>
      </w:pPr>
      <w:r>
        <w:separator/>
      </w:r>
    </w:p>
  </w:endnote>
  <w:endnote w:type="continuationSeparator" w:id="0">
    <w:p w:rsidR="00055545" w:rsidRDefault="00055545" w:rsidP="004A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12353"/>
      <w:docPartObj>
        <w:docPartGallery w:val="Page Numbers (Bottom of Page)"/>
        <w:docPartUnique/>
      </w:docPartObj>
    </w:sdtPr>
    <w:sdtEndPr/>
    <w:sdtContent>
      <w:p w:rsidR="004A10A2" w:rsidRDefault="004A10A2">
        <w:pPr>
          <w:pStyle w:val="Pieddepage"/>
          <w:jc w:val="right"/>
        </w:pPr>
        <w:r>
          <w:fldChar w:fldCharType="begin"/>
        </w:r>
        <w:r>
          <w:instrText>PAGE   \* MERGEFORMAT</w:instrText>
        </w:r>
        <w:r>
          <w:fldChar w:fldCharType="separate"/>
        </w:r>
        <w:r w:rsidR="0089094C" w:rsidRPr="0089094C">
          <w:rPr>
            <w:noProof/>
            <w:lang w:val="fr-FR"/>
          </w:rPr>
          <w:t>2</w:t>
        </w:r>
        <w:r>
          <w:fldChar w:fldCharType="end"/>
        </w:r>
      </w:p>
    </w:sdtContent>
  </w:sdt>
  <w:p w:rsidR="004A10A2" w:rsidRDefault="004A10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45" w:rsidRDefault="00055545" w:rsidP="004A10A2">
      <w:pPr>
        <w:spacing w:after="0" w:line="240" w:lineRule="auto"/>
      </w:pPr>
      <w:r>
        <w:separator/>
      </w:r>
    </w:p>
  </w:footnote>
  <w:footnote w:type="continuationSeparator" w:id="0">
    <w:p w:rsidR="00055545" w:rsidRDefault="00055545" w:rsidP="004A1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C10"/>
    <w:multiLevelType w:val="hybridMultilevel"/>
    <w:tmpl w:val="2722A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553C25"/>
    <w:multiLevelType w:val="hybridMultilevel"/>
    <w:tmpl w:val="1B840D82"/>
    <w:lvl w:ilvl="0" w:tplc="9A02E358">
      <w:numFmt w:val="bullet"/>
      <w:lvlText w:val="–"/>
      <w:lvlJc w:val="left"/>
      <w:pPr>
        <w:ind w:left="144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96395"/>
    <w:multiLevelType w:val="hybridMultilevel"/>
    <w:tmpl w:val="4D1A69E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EDA2451"/>
    <w:multiLevelType w:val="hybridMultilevel"/>
    <w:tmpl w:val="C254960C"/>
    <w:lvl w:ilvl="0" w:tplc="0C0C0001">
      <w:start w:val="1"/>
      <w:numFmt w:val="bullet"/>
      <w:lvlText w:val=""/>
      <w:lvlJc w:val="left"/>
      <w:pPr>
        <w:ind w:left="720" w:hanging="360"/>
      </w:pPr>
      <w:rPr>
        <w:rFonts w:ascii="Symbol" w:hAnsi="Symbol" w:hint="default"/>
      </w:rPr>
    </w:lvl>
    <w:lvl w:ilvl="1" w:tplc="9A02E358">
      <w:numFmt w:val="bullet"/>
      <w:lvlText w:val="–"/>
      <w:lvlJc w:val="left"/>
      <w:pPr>
        <w:ind w:left="1440" w:hanging="360"/>
      </w:pPr>
      <w:rPr>
        <w:rFonts w:ascii="Calibri" w:eastAsiaTheme="minorHAnsi" w:hAnsi="Calibri" w:cstheme="minorBidi" w:hint="default"/>
      </w:rPr>
    </w:lvl>
    <w:lvl w:ilvl="2" w:tplc="998E4C2C">
      <w:numFmt w:val="bullet"/>
      <w:lvlText w:val="•"/>
      <w:lvlJc w:val="left"/>
      <w:pPr>
        <w:ind w:left="2160" w:hanging="360"/>
      </w:pPr>
      <w:rPr>
        <w:rFonts w:ascii="Calibri" w:eastAsiaTheme="minorHAnsi" w:hAnsi="Calibri" w:cstheme="minorBid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851199"/>
    <w:multiLevelType w:val="hybridMultilevel"/>
    <w:tmpl w:val="9FAC38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42B5442"/>
    <w:multiLevelType w:val="hybridMultilevel"/>
    <w:tmpl w:val="6DB2D8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C6158E4"/>
    <w:multiLevelType w:val="hybridMultilevel"/>
    <w:tmpl w:val="DF3A374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7E79496F"/>
    <w:multiLevelType w:val="hybridMultilevel"/>
    <w:tmpl w:val="E65620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F757A58"/>
    <w:multiLevelType w:val="hybridMultilevel"/>
    <w:tmpl w:val="A9B65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6B"/>
    <w:rsid w:val="0000346C"/>
    <w:rsid w:val="0000644B"/>
    <w:rsid w:val="0000770F"/>
    <w:rsid w:val="00011AD8"/>
    <w:rsid w:val="00012253"/>
    <w:rsid w:val="00012482"/>
    <w:rsid w:val="00012928"/>
    <w:rsid w:val="00012BEB"/>
    <w:rsid w:val="000132B1"/>
    <w:rsid w:val="00024BA5"/>
    <w:rsid w:val="00026894"/>
    <w:rsid w:val="00026A06"/>
    <w:rsid w:val="00030CB5"/>
    <w:rsid w:val="00032EDB"/>
    <w:rsid w:val="000330E1"/>
    <w:rsid w:val="00033987"/>
    <w:rsid w:val="00034C73"/>
    <w:rsid w:val="00042983"/>
    <w:rsid w:val="00043869"/>
    <w:rsid w:val="00044A84"/>
    <w:rsid w:val="00052C94"/>
    <w:rsid w:val="00053978"/>
    <w:rsid w:val="00055545"/>
    <w:rsid w:val="00057CDE"/>
    <w:rsid w:val="000628FE"/>
    <w:rsid w:val="00063F68"/>
    <w:rsid w:val="000648B2"/>
    <w:rsid w:val="00065144"/>
    <w:rsid w:val="00065348"/>
    <w:rsid w:val="00067E13"/>
    <w:rsid w:val="00070B11"/>
    <w:rsid w:val="00070E8B"/>
    <w:rsid w:val="00072606"/>
    <w:rsid w:val="0007268C"/>
    <w:rsid w:val="000731C8"/>
    <w:rsid w:val="00074DB1"/>
    <w:rsid w:val="00074E1E"/>
    <w:rsid w:val="00074F42"/>
    <w:rsid w:val="000759DF"/>
    <w:rsid w:val="000809FA"/>
    <w:rsid w:val="0008106B"/>
    <w:rsid w:val="00081AE5"/>
    <w:rsid w:val="00085E14"/>
    <w:rsid w:val="00087CCF"/>
    <w:rsid w:val="00097EAF"/>
    <w:rsid w:val="000A009B"/>
    <w:rsid w:val="000A0460"/>
    <w:rsid w:val="000A1E80"/>
    <w:rsid w:val="000A2B54"/>
    <w:rsid w:val="000A551D"/>
    <w:rsid w:val="000B2A3B"/>
    <w:rsid w:val="000B2B7A"/>
    <w:rsid w:val="000B36CB"/>
    <w:rsid w:val="000B45DE"/>
    <w:rsid w:val="000B67FB"/>
    <w:rsid w:val="000B7E7A"/>
    <w:rsid w:val="000C0233"/>
    <w:rsid w:val="000C0ACC"/>
    <w:rsid w:val="000C3258"/>
    <w:rsid w:val="000C3817"/>
    <w:rsid w:val="000C3DAE"/>
    <w:rsid w:val="000C6444"/>
    <w:rsid w:val="000D0367"/>
    <w:rsid w:val="000D3898"/>
    <w:rsid w:val="000D4294"/>
    <w:rsid w:val="000D4707"/>
    <w:rsid w:val="000D5075"/>
    <w:rsid w:val="000D5B08"/>
    <w:rsid w:val="000E1CED"/>
    <w:rsid w:val="000E3003"/>
    <w:rsid w:val="000E44E6"/>
    <w:rsid w:val="000E5831"/>
    <w:rsid w:val="000E7F5D"/>
    <w:rsid w:val="000F046D"/>
    <w:rsid w:val="000F4A32"/>
    <w:rsid w:val="000F75E5"/>
    <w:rsid w:val="0010350D"/>
    <w:rsid w:val="0010588B"/>
    <w:rsid w:val="00115B25"/>
    <w:rsid w:val="00116DCD"/>
    <w:rsid w:val="00120029"/>
    <w:rsid w:val="0012081C"/>
    <w:rsid w:val="0012488E"/>
    <w:rsid w:val="00125702"/>
    <w:rsid w:val="00126D86"/>
    <w:rsid w:val="001272FB"/>
    <w:rsid w:val="00134898"/>
    <w:rsid w:val="00135FCB"/>
    <w:rsid w:val="00143751"/>
    <w:rsid w:val="001442AB"/>
    <w:rsid w:val="00145955"/>
    <w:rsid w:val="00150456"/>
    <w:rsid w:val="001517C8"/>
    <w:rsid w:val="0015206E"/>
    <w:rsid w:val="00152A5B"/>
    <w:rsid w:val="00154BD9"/>
    <w:rsid w:val="00156289"/>
    <w:rsid w:val="00164098"/>
    <w:rsid w:val="00164271"/>
    <w:rsid w:val="00164368"/>
    <w:rsid w:val="001654DF"/>
    <w:rsid w:val="0016553F"/>
    <w:rsid w:val="001665BB"/>
    <w:rsid w:val="00170E1B"/>
    <w:rsid w:val="00174B47"/>
    <w:rsid w:val="00176219"/>
    <w:rsid w:val="00176E94"/>
    <w:rsid w:val="00177313"/>
    <w:rsid w:val="0018205B"/>
    <w:rsid w:val="001848F7"/>
    <w:rsid w:val="00185A72"/>
    <w:rsid w:val="001869A1"/>
    <w:rsid w:val="001911C9"/>
    <w:rsid w:val="0019177F"/>
    <w:rsid w:val="00191CC6"/>
    <w:rsid w:val="00193156"/>
    <w:rsid w:val="0019393C"/>
    <w:rsid w:val="001A175B"/>
    <w:rsid w:val="001A1F6C"/>
    <w:rsid w:val="001A5380"/>
    <w:rsid w:val="001A75D0"/>
    <w:rsid w:val="001A7B96"/>
    <w:rsid w:val="001B0B7F"/>
    <w:rsid w:val="001B2D46"/>
    <w:rsid w:val="001B30F0"/>
    <w:rsid w:val="001B3E2D"/>
    <w:rsid w:val="001B6AB3"/>
    <w:rsid w:val="001B7743"/>
    <w:rsid w:val="001B7CAB"/>
    <w:rsid w:val="001C0636"/>
    <w:rsid w:val="001C2CB2"/>
    <w:rsid w:val="001C3DB0"/>
    <w:rsid w:val="001C585A"/>
    <w:rsid w:val="001C5DEC"/>
    <w:rsid w:val="001C5E5B"/>
    <w:rsid w:val="001D2FD4"/>
    <w:rsid w:val="001D3720"/>
    <w:rsid w:val="001D50BF"/>
    <w:rsid w:val="001D5744"/>
    <w:rsid w:val="001D586B"/>
    <w:rsid w:val="001D69DB"/>
    <w:rsid w:val="001D773D"/>
    <w:rsid w:val="001E7D10"/>
    <w:rsid w:val="001F432A"/>
    <w:rsid w:val="001F6B31"/>
    <w:rsid w:val="001F74C7"/>
    <w:rsid w:val="0020202C"/>
    <w:rsid w:val="002021CA"/>
    <w:rsid w:val="00203B72"/>
    <w:rsid w:val="00203D95"/>
    <w:rsid w:val="00203FFF"/>
    <w:rsid w:val="002051EE"/>
    <w:rsid w:val="0020703E"/>
    <w:rsid w:val="00210593"/>
    <w:rsid w:val="002105D2"/>
    <w:rsid w:val="002105EB"/>
    <w:rsid w:val="002120AD"/>
    <w:rsid w:val="002147CC"/>
    <w:rsid w:val="00214852"/>
    <w:rsid w:val="002154D6"/>
    <w:rsid w:val="0022445F"/>
    <w:rsid w:val="00224BE7"/>
    <w:rsid w:val="002305E2"/>
    <w:rsid w:val="00232617"/>
    <w:rsid w:val="0023786A"/>
    <w:rsid w:val="002400EA"/>
    <w:rsid w:val="00243E41"/>
    <w:rsid w:val="002519F3"/>
    <w:rsid w:val="00252679"/>
    <w:rsid w:val="002557C5"/>
    <w:rsid w:val="00256107"/>
    <w:rsid w:val="002649CC"/>
    <w:rsid w:val="002705EE"/>
    <w:rsid w:val="00270638"/>
    <w:rsid w:val="00271C3F"/>
    <w:rsid w:val="002724E8"/>
    <w:rsid w:val="002761EB"/>
    <w:rsid w:val="00276FFA"/>
    <w:rsid w:val="002816FA"/>
    <w:rsid w:val="00281736"/>
    <w:rsid w:val="00281A2A"/>
    <w:rsid w:val="00281EF5"/>
    <w:rsid w:val="00284F76"/>
    <w:rsid w:val="0029067E"/>
    <w:rsid w:val="002911B8"/>
    <w:rsid w:val="00291EBF"/>
    <w:rsid w:val="00295EAD"/>
    <w:rsid w:val="002961F2"/>
    <w:rsid w:val="002A019B"/>
    <w:rsid w:val="002A27F9"/>
    <w:rsid w:val="002A70A6"/>
    <w:rsid w:val="002B1838"/>
    <w:rsid w:val="002B27AF"/>
    <w:rsid w:val="002B46D6"/>
    <w:rsid w:val="002B6DC1"/>
    <w:rsid w:val="002C2A55"/>
    <w:rsid w:val="002C50DF"/>
    <w:rsid w:val="002C5D82"/>
    <w:rsid w:val="002D07C3"/>
    <w:rsid w:val="002D2841"/>
    <w:rsid w:val="002E3926"/>
    <w:rsid w:val="002E4BE4"/>
    <w:rsid w:val="002F2E86"/>
    <w:rsid w:val="002F767C"/>
    <w:rsid w:val="00300307"/>
    <w:rsid w:val="00300B09"/>
    <w:rsid w:val="00306012"/>
    <w:rsid w:val="003064BE"/>
    <w:rsid w:val="00314823"/>
    <w:rsid w:val="00315522"/>
    <w:rsid w:val="00317884"/>
    <w:rsid w:val="003244C3"/>
    <w:rsid w:val="003248D3"/>
    <w:rsid w:val="00326050"/>
    <w:rsid w:val="003261EE"/>
    <w:rsid w:val="00326F04"/>
    <w:rsid w:val="00335FCD"/>
    <w:rsid w:val="00337025"/>
    <w:rsid w:val="00340F68"/>
    <w:rsid w:val="00344055"/>
    <w:rsid w:val="003449F8"/>
    <w:rsid w:val="003476F3"/>
    <w:rsid w:val="00351608"/>
    <w:rsid w:val="00351C24"/>
    <w:rsid w:val="00356712"/>
    <w:rsid w:val="003605C9"/>
    <w:rsid w:val="0036358D"/>
    <w:rsid w:val="00365A5E"/>
    <w:rsid w:val="00367281"/>
    <w:rsid w:val="00367E2C"/>
    <w:rsid w:val="00372024"/>
    <w:rsid w:val="003720E6"/>
    <w:rsid w:val="003729CF"/>
    <w:rsid w:val="0037326E"/>
    <w:rsid w:val="00373453"/>
    <w:rsid w:val="003757CA"/>
    <w:rsid w:val="00375D4B"/>
    <w:rsid w:val="00376280"/>
    <w:rsid w:val="00377761"/>
    <w:rsid w:val="00383F96"/>
    <w:rsid w:val="00384D32"/>
    <w:rsid w:val="003851E6"/>
    <w:rsid w:val="00387EDD"/>
    <w:rsid w:val="003936F2"/>
    <w:rsid w:val="003956AB"/>
    <w:rsid w:val="00397077"/>
    <w:rsid w:val="00397DBB"/>
    <w:rsid w:val="003A074F"/>
    <w:rsid w:val="003A0ADA"/>
    <w:rsid w:val="003A1498"/>
    <w:rsid w:val="003A1842"/>
    <w:rsid w:val="003A6405"/>
    <w:rsid w:val="003B1967"/>
    <w:rsid w:val="003B4EAF"/>
    <w:rsid w:val="003C1A1F"/>
    <w:rsid w:val="003C3268"/>
    <w:rsid w:val="003C6C43"/>
    <w:rsid w:val="003C7029"/>
    <w:rsid w:val="003D1FB9"/>
    <w:rsid w:val="003D4514"/>
    <w:rsid w:val="003D5205"/>
    <w:rsid w:val="003D5637"/>
    <w:rsid w:val="003D646F"/>
    <w:rsid w:val="003D788B"/>
    <w:rsid w:val="003E0945"/>
    <w:rsid w:val="003E0D40"/>
    <w:rsid w:val="003E16E7"/>
    <w:rsid w:val="003E2796"/>
    <w:rsid w:val="003E3994"/>
    <w:rsid w:val="003E4C24"/>
    <w:rsid w:val="003F140F"/>
    <w:rsid w:val="003F171F"/>
    <w:rsid w:val="003F2727"/>
    <w:rsid w:val="00400842"/>
    <w:rsid w:val="00400AD3"/>
    <w:rsid w:val="00402DFB"/>
    <w:rsid w:val="0040434F"/>
    <w:rsid w:val="00405ED6"/>
    <w:rsid w:val="00407713"/>
    <w:rsid w:val="00410922"/>
    <w:rsid w:val="00411AD4"/>
    <w:rsid w:val="00414240"/>
    <w:rsid w:val="0041560C"/>
    <w:rsid w:val="0042385C"/>
    <w:rsid w:val="00423C87"/>
    <w:rsid w:val="00423DBF"/>
    <w:rsid w:val="00426119"/>
    <w:rsid w:val="00427DE0"/>
    <w:rsid w:val="00430649"/>
    <w:rsid w:val="00433F4D"/>
    <w:rsid w:val="0043592C"/>
    <w:rsid w:val="0043617F"/>
    <w:rsid w:val="00437CEB"/>
    <w:rsid w:val="0044012C"/>
    <w:rsid w:val="0044060B"/>
    <w:rsid w:val="0044144B"/>
    <w:rsid w:val="00441D52"/>
    <w:rsid w:val="00442A54"/>
    <w:rsid w:val="0044489D"/>
    <w:rsid w:val="0044650B"/>
    <w:rsid w:val="00446875"/>
    <w:rsid w:val="004469DC"/>
    <w:rsid w:val="0044736E"/>
    <w:rsid w:val="0045371F"/>
    <w:rsid w:val="00454D56"/>
    <w:rsid w:val="004576B6"/>
    <w:rsid w:val="00460DBA"/>
    <w:rsid w:val="0046142A"/>
    <w:rsid w:val="00461BF3"/>
    <w:rsid w:val="00462208"/>
    <w:rsid w:val="0046500D"/>
    <w:rsid w:val="00466AF1"/>
    <w:rsid w:val="004704DC"/>
    <w:rsid w:val="004739A0"/>
    <w:rsid w:val="004801D6"/>
    <w:rsid w:val="00480368"/>
    <w:rsid w:val="004804ED"/>
    <w:rsid w:val="00480814"/>
    <w:rsid w:val="00481FE8"/>
    <w:rsid w:val="00483B2B"/>
    <w:rsid w:val="004874F2"/>
    <w:rsid w:val="00491931"/>
    <w:rsid w:val="00491F21"/>
    <w:rsid w:val="00493367"/>
    <w:rsid w:val="00493467"/>
    <w:rsid w:val="004952F5"/>
    <w:rsid w:val="004A080C"/>
    <w:rsid w:val="004A10A2"/>
    <w:rsid w:val="004A2189"/>
    <w:rsid w:val="004A5F2D"/>
    <w:rsid w:val="004B188D"/>
    <w:rsid w:val="004B2428"/>
    <w:rsid w:val="004B3356"/>
    <w:rsid w:val="004B36A1"/>
    <w:rsid w:val="004B37FF"/>
    <w:rsid w:val="004B46F3"/>
    <w:rsid w:val="004B5BEB"/>
    <w:rsid w:val="004C1EE4"/>
    <w:rsid w:val="004C208E"/>
    <w:rsid w:val="004C4597"/>
    <w:rsid w:val="004C5919"/>
    <w:rsid w:val="004C5C8B"/>
    <w:rsid w:val="004D0B8A"/>
    <w:rsid w:val="004D2E25"/>
    <w:rsid w:val="004D518B"/>
    <w:rsid w:val="004E060D"/>
    <w:rsid w:val="004E3FE0"/>
    <w:rsid w:val="004E433E"/>
    <w:rsid w:val="004E74BD"/>
    <w:rsid w:val="004F10FD"/>
    <w:rsid w:val="004F211B"/>
    <w:rsid w:val="004F3AC5"/>
    <w:rsid w:val="004F66A6"/>
    <w:rsid w:val="004F7192"/>
    <w:rsid w:val="00502C0F"/>
    <w:rsid w:val="00502FF4"/>
    <w:rsid w:val="00504109"/>
    <w:rsid w:val="00507A9C"/>
    <w:rsid w:val="0052041D"/>
    <w:rsid w:val="005209EE"/>
    <w:rsid w:val="00520B6D"/>
    <w:rsid w:val="00525E99"/>
    <w:rsid w:val="00531008"/>
    <w:rsid w:val="0053260B"/>
    <w:rsid w:val="0053308A"/>
    <w:rsid w:val="00533C86"/>
    <w:rsid w:val="00533FFE"/>
    <w:rsid w:val="00540501"/>
    <w:rsid w:val="00540FCF"/>
    <w:rsid w:val="0054141C"/>
    <w:rsid w:val="00543AC1"/>
    <w:rsid w:val="0055198F"/>
    <w:rsid w:val="00552226"/>
    <w:rsid w:val="00553065"/>
    <w:rsid w:val="00554754"/>
    <w:rsid w:val="00554C03"/>
    <w:rsid w:val="00555D5C"/>
    <w:rsid w:val="00555EF1"/>
    <w:rsid w:val="00556CE8"/>
    <w:rsid w:val="00557D36"/>
    <w:rsid w:val="00560251"/>
    <w:rsid w:val="00561390"/>
    <w:rsid w:val="005622E8"/>
    <w:rsid w:val="00564B06"/>
    <w:rsid w:val="00564F6F"/>
    <w:rsid w:val="0056523E"/>
    <w:rsid w:val="005662E1"/>
    <w:rsid w:val="005701FF"/>
    <w:rsid w:val="00572C61"/>
    <w:rsid w:val="00573A2B"/>
    <w:rsid w:val="00576165"/>
    <w:rsid w:val="00576FAD"/>
    <w:rsid w:val="00580765"/>
    <w:rsid w:val="00583DB8"/>
    <w:rsid w:val="0058461E"/>
    <w:rsid w:val="00584950"/>
    <w:rsid w:val="005875ED"/>
    <w:rsid w:val="005901E5"/>
    <w:rsid w:val="0059213A"/>
    <w:rsid w:val="005939F5"/>
    <w:rsid w:val="0059707E"/>
    <w:rsid w:val="005A02C9"/>
    <w:rsid w:val="005A14BE"/>
    <w:rsid w:val="005A1F40"/>
    <w:rsid w:val="005A4D70"/>
    <w:rsid w:val="005A53C2"/>
    <w:rsid w:val="005A58B9"/>
    <w:rsid w:val="005A6968"/>
    <w:rsid w:val="005A701C"/>
    <w:rsid w:val="005B070A"/>
    <w:rsid w:val="005B1AD9"/>
    <w:rsid w:val="005B2C35"/>
    <w:rsid w:val="005B6D5E"/>
    <w:rsid w:val="005B723F"/>
    <w:rsid w:val="005C0C7F"/>
    <w:rsid w:val="005C0EC0"/>
    <w:rsid w:val="005C4019"/>
    <w:rsid w:val="005C6868"/>
    <w:rsid w:val="005D3ADA"/>
    <w:rsid w:val="005D4360"/>
    <w:rsid w:val="005D5651"/>
    <w:rsid w:val="005D75B2"/>
    <w:rsid w:val="005E0B50"/>
    <w:rsid w:val="005E28CD"/>
    <w:rsid w:val="005E3FF7"/>
    <w:rsid w:val="005E4F67"/>
    <w:rsid w:val="005E668A"/>
    <w:rsid w:val="005E71AC"/>
    <w:rsid w:val="005F059A"/>
    <w:rsid w:val="005F2A7D"/>
    <w:rsid w:val="005F2CF1"/>
    <w:rsid w:val="005F3DCA"/>
    <w:rsid w:val="005F501A"/>
    <w:rsid w:val="005F65FF"/>
    <w:rsid w:val="005F6757"/>
    <w:rsid w:val="005F6968"/>
    <w:rsid w:val="00600D82"/>
    <w:rsid w:val="00601224"/>
    <w:rsid w:val="00601E7D"/>
    <w:rsid w:val="00602958"/>
    <w:rsid w:val="00603039"/>
    <w:rsid w:val="006118A1"/>
    <w:rsid w:val="00611933"/>
    <w:rsid w:val="00611E36"/>
    <w:rsid w:val="00612786"/>
    <w:rsid w:val="0061708C"/>
    <w:rsid w:val="00623717"/>
    <w:rsid w:val="00623A78"/>
    <w:rsid w:val="006255F6"/>
    <w:rsid w:val="00630827"/>
    <w:rsid w:val="006309DB"/>
    <w:rsid w:val="00634F3A"/>
    <w:rsid w:val="0063505C"/>
    <w:rsid w:val="00637534"/>
    <w:rsid w:val="00641547"/>
    <w:rsid w:val="0064220F"/>
    <w:rsid w:val="00650327"/>
    <w:rsid w:val="00651709"/>
    <w:rsid w:val="00652B61"/>
    <w:rsid w:val="006543B6"/>
    <w:rsid w:val="00655880"/>
    <w:rsid w:val="0065618D"/>
    <w:rsid w:val="0065769B"/>
    <w:rsid w:val="0066123C"/>
    <w:rsid w:val="006678E0"/>
    <w:rsid w:val="00667F1C"/>
    <w:rsid w:val="0067136C"/>
    <w:rsid w:val="0067456B"/>
    <w:rsid w:val="00675C41"/>
    <w:rsid w:val="0067639D"/>
    <w:rsid w:val="00677427"/>
    <w:rsid w:val="006776B4"/>
    <w:rsid w:val="00677E4E"/>
    <w:rsid w:val="006820B4"/>
    <w:rsid w:val="006822FF"/>
    <w:rsid w:val="00682454"/>
    <w:rsid w:val="00683BAF"/>
    <w:rsid w:val="00686FCA"/>
    <w:rsid w:val="0069090D"/>
    <w:rsid w:val="006923E5"/>
    <w:rsid w:val="006942D2"/>
    <w:rsid w:val="00696392"/>
    <w:rsid w:val="006A18CF"/>
    <w:rsid w:val="006A21AA"/>
    <w:rsid w:val="006A387B"/>
    <w:rsid w:val="006A5C01"/>
    <w:rsid w:val="006B1ED9"/>
    <w:rsid w:val="006B39B5"/>
    <w:rsid w:val="006B634A"/>
    <w:rsid w:val="006B68B3"/>
    <w:rsid w:val="006B6F05"/>
    <w:rsid w:val="006B7395"/>
    <w:rsid w:val="006B74F2"/>
    <w:rsid w:val="006B7DA2"/>
    <w:rsid w:val="006C1880"/>
    <w:rsid w:val="006C3D64"/>
    <w:rsid w:val="006C4167"/>
    <w:rsid w:val="006C45C1"/>
    <w:rsid w:val="006D1481"/>
    <w:rsid w:val="006D453C"/>
    <w:rsid w:val="006D45F5"/>
    <w:rsid w:val="006D62FC"/>
    <w:rsid w:val="006D6E07"/>
    <w:rsid w:val="006D7284"/>
    <w:rsid w:val="006E10D7"/>
    <w:rsid w:val="006E1F4C"/>
    <w:rsid w:val="006E3AA7"/>
    <w:rsid w:val="006E5CC2"/>
    <w:rsid w:val="006E7A5B"/>
    <w:rsid w:val="006F11CB"/>
    <w:rsid w:val="006F7328"/>
    <w:rsid w:val="006F779E"/>
    <w:rsid w:val="00710CFA"/>
    <w:rsid w:val="00712635"/>
    <w:rsid w:val="00714618"/>
    <w:rsid w:val="00716A07"/>
    <w:rsid w:val="00717B42"/>
    <w:rsid w:val="0072033D"/>
    <w:rsid w:val="00721B0A"/>
    <w:rsid w:val="007234EF"/>
    <w:rsid w:val="00726FB7"/>
    <w:rsid w:val="007312E3"/>
    <w:rsid w:val="00733746"/>
    <w:rsid w:val="007362A6"/>
    <w:rsid w:val="007375EE"/>
    <w:rsid w:val="007404F4"/>
    <w:rsid w:val="00741C98"/>
    <w:rsid w:val="0074207F"/>
    <w:rsid w:val="00746760"/>
    <w:rsid w:val="00747970"/>
    <w:rsid w:val="007509B7"/>
    <w:rsid w:val="007558A1"/>
    <w:rsid w:val="00755B3A"/>
    <w:rsid w:val="00760207"/>
    <w:rsid w:val="00762354"/>
    <w:rsid w:val="00763FCC"/>
    <w:rsid w:val="0076451E"/>
    <w:rsid w:val="00766ABD"/>
    <w:rsid w:val="00767B55"/>
    <w:rsid w:val="00767C42"/>
    <w:rsid w:val="00771DDF"/>
    <w:rsid w:val="00776DD9"/>
    <w:rsid w:val="00781CCE"/>
    <w:rsid w:val="00782E2B"/>
    <w:rsid w:val="00783B4E"/>
    <w:rsid w:val="007864C1"/>
    <w:rsid w:val="00787D81"/>
    <w:rsid w:val="00792149"/>
    <w:rsid w:val="00793F86"/>
    <w:rsid w:val="00796389"/>
    <w:rsid w:val="00796583"/>
    <w:rsid w:val="00797643"/>
    <w:rsid w:val="007A1B7A"/>
    <w:rsid w:val="007A3588"/>
    <w:rsid w:val="007A5DBC"/>
    <w:rsid w:val="007A5E76"/>
    <w:rsid w:val="007B2010"/>
    <w:rsid w:val="007B2CFF"/>
    <w:rsid w:val="007B556A"/>
    <w:rsid w:val="007B6489"/>
    <w:rsid w:val="007C0163"/>
    <w:rsid w:val="007D2B9A"/>
    <w:rsid w:val="007D36CE"/>
    <w:rsid w:val="007D4969"/>
    <w:rsid w:val="007D5036"/>
    <w:rsid w:val="007E23FB"/>
    <w:rsid w:val="007E28FD"/>
    <w:rsid w:val="007E7BCC"/>
    <w:rsid w:val="007F051F"/>
    <w:rsid w:val="007F223B"/>
    <w:rsid w:val="007F401D"/>
    <w:rsid w:val="007F4476"/>
    <w:rsid w:val="008017C8"/>
    <w:rsid w:val="00801C86"/>
    <w:rsid w:val="00802565"/>
    <w:rsid w:val="008026A4"/>
    <w:rsid w:val="00802A86"/>
    <w:rsid w:val="00804D13"/>
    <w:rsid w:val="00806655"/>
    <w:rsid w:val="008069F2"/>
    <w:rsid w:val="00806DCD"/>
    <w:rsid w:val="00807054"/>
    <w:rsid w:val="00807932"/>
    <w:rsid w:val="00807EEC"/>
    <w:rsid w:val="00816A6E"/>
    <w:rsid w:val="00817F18"/>
    <w:rsid w:val="008226A8"/>
    <w:rsid w:val="0082497E"/>
    <w:rsid w:val="00830379"/>
    <w:rsid w:val="00831860"/>
    <w:rsid w:val="00833A52"/>
    <w:rsid w:val="008373B6"/>
    <w:rsid w:val="00840C9A"/>
    <w:rsid w:val="00842C41"/>
    <w:rsid w:val="00844F36"/>
    <w:rsid w:val="008450AE"/>
    <w:rsid w:val="00845DBB"/>
    <w:rsid w:val="008479C4"/>
    <w:rsid w:val="008516D9"/>
    <w:rsid w:val="00854AD7"/>
    <w:rsid w:val="00857D89"/>
    <w:rsid w:val="00863A3B"/>
    <w:rsid w:val="00866CE3"/>
    <w:rsid w:val="0087198C"/>
    <w:rsid w:val="008732A1"/>
    <w:rsid w:val="00875DC7"/>
    <w:rsid w:val="008761EC"/>
    <w:rsid w:val="0087755D"/>
    <w:rsid w:val="0088067F"/>
    <w:rsid w:val="00881F83"/>
    <w:rsid w:val="008825A1"/>
    <w:rsid w:val="0089094C"/>
    <w:rsid w:val="00892CA9"/>
    <w:rsid w:val="00893572"/>
    <w:rsid w:val="0089459B"/>
    <w:rsid w:val="008953D1"/>
    <w:rsid w:val="00897DC7"/>
    <w:rsid w:val="008A1BE3"/>
    <w:rsid w:val="008A1C20"/>
    <w:rsid w:val="008A71CB"/>
    <w:rsid w:val="008B0ECD"/>
    <w:rsid w:val="008B19D3"/>
    <w:rsid w:val="008B3D21"/>
    <w:rsid w:val="008B4661"/>
    <w:rsid w:val="008B46FF"/>
    <w:rsid w:val="008B6B09"/>
    <w:rsid w:val="008C0F2A"/>
    <w:rsid w:val="008C1F30"/>
    <w:rsid w:val="008C4116"/>
    <w:rsid w:val="008C4EA5"/>
    <w:rsid w:val="008D05DD"/>
    <w:rsid w:val="008D0BC3"/>
    <w:rsid w:val="008D186C"/>
    <w:rsid w:val="008D1D46"/>
    <w:rsid w:val="008D36B7"/>
    <w:rsid w:val="008E1525"/>
    <w:rsid w:val="008E24A6"/>
    <w:rsid w:val="008E41E6"/>
    <w:rsid w:val="008E49E4"/>
    <w:rsid w:val="008E7278"/>
    <w:rsid w:val="008F4FB0"/>
    <w:rsid w:val="008F6EF6"/>
    <w:rsid w:val="008F7902"/>
    <w:rsid w:val="008F7D65"/>
    <w:rsid w:val="009011C0"/>
    <w:rsid w:val="00901D67"/>
    <w:rsid w:val="00902C94"/>
    <w:rsid w:val="0090747F"/>
    <w:rsid w:val="00907B1B"/>
    <w:rsid w:val="00910F15"/>
    <w:rsid w:val="00911896"/>
    <w:rsid w:val="00912C67"/>
    <w:rsid w:val="00912F49"/>
    <w:rsid w:val="00913498"/>
    <w:rsid w:val="0091351C"/>
    <w:rsid w:val="009148C4"/>
    <w:rsid w:val="00915DC9"/>
    <w:rsid w:val="00916459"/>
    <w:rsid w:val="009213DA"/>
    <w:rsid w:val="00921FC0"/>
    <w:rsid w:val="00923170"/>
    <w:rsid w:val="00924262"/>
    <w:rsid w:val="0092463A"/>
    <w:rsid w:val="00926DD7"/>
    <w:rsid w:val="009303C4"/>
    <w:rsid w:val="009343CD"/>
    <w:rsid w:val="009367BB"/>
    <w:rsid w:val="00940467"/>
    <w:rsid w:val="00942881"/>
    <w:rsid w:val="00943ED6"/>
    <w:rsid w:val="00945AA0"/>
    <w:rsid w:val="009502D8"/>
    <w:rsid w:val="009525DF"/>
    <w:rsid w:val="009548CD"/>
    <w:rsid w:val="0095495E"/>
    <w:rsid w:val="00955D5E"/>
    <w:rsid w:val="00956757"/>
    <w:rsid w:val="009569BA"/>
    <w:rsid w:val="00957A5A"/>
    <w:rsid w:val="00960B71"/>
    <w:rsid w:val="00961C7A"/>
    <w:rsid w:val="00964CF6"/>
    <w:rsid w:val="009659D7"/>
    <w:rsid w:val="0097041B"/>
    <w:rsid w:val="00971B89"/>
    <w:rsid w:val="00971DF0"/>
    <w:rsid w:val="009727F2"/>
    <w:rsid w:val="00972CD7"/>
    <w:rsid w:val="00974B34"/>
    <w:rsid w:val="00980144"/>
    <w:rsid w:val="00981735"/>
    <w:rsid w:val="00987BF4"/>
    <w:rsid w:val="0099040E"/>
    <w:rsid w:val="00992647"/>
    <w:rsid w:val="009A1605"/>
    <w:rsid w:val="009A27B0"/>
    <w:rsid w:val="009A4854"/>
    <w:rsid w:val="009B1BA6"/>
    <w:rsid w:val="009C1270"/>
    <w:rsid w:val="009C26ED"/>
    <w:rsid w:val="009C4D19"/>
    <w:rsid w:val="009D3CF0"/>
    <w:rsid w:val="009D4A7F"/>
    <w:rsid w:val="009D7410"/>
    <w:rsid w:val="009E73A8"/>
    <w:rsid w:val="009F01C9"/>
    <w:rsid w:val="009F182F"/>
    <w:rsid w:val="009F23F7"/>
    <w:rsid w:val="009F3DEF"/>
    <w:rsid w:val="009F5C8E"/>
    <w:rsid w:val="00A009AA"/>
    <w:rsid w:val="00A00A9E"/>
    <w:rsid w:val="00A01223"/>
    <w:rsid w:val="00A03F75"/>
    <w:rsid w:val="00A051B9"/>
    <w:rsid w:val="00A05FE5"/>
    <w:rsid w:val="00A12EC4"/>
    <w:rsid w:val="00A147A6"/>
    <w:rsid w:val="00A14CD0"/>
    <w:rsid w:val="00A15C8C"/>
    <w:rsid w:val="00A17595"/>
    <w:rsid w:val="00A31447"/>
    <w:rsid w:val="00A3158E"/>
    <w:rsid w:val="00A35CB7"/>
    <w:rsid w:val="00A36D0A"/>
    <w:rsid w:val="00A42175"/>
    <w:rsid w:val="00A455B0"/>
    <w:rsid w:val="00A47494"/>
    <w:rsid w:val="00A478F6"/>
    <w:rsid w:val="00A50484"/>
    <w:rsid w:val="00A51C20"/>
    <w:rsid w:val="00A525F3"/>
    <w:rsid w:val="00A52662"/>
    <w:rsid w:val="00A54F16"/>
    <w:rsid w:val="00A60109"/>
    <w:rsid w:val="00A61F7F"/>
    <w:rsid w:val="00A62DF5"/>
    <w:rsid w:val="00A667A8"/>
    <w:rsid w:val="00A66F76"/>
    <w:rsid w:val="00A67542"/>
    <w:rsid w:val="00A67B9C"/>
    <w:rsid w:val="00A70B8A"/>
    <w:rsid w:val="00A74C99"/>
    <w:rsid w:val="00A7710F"/>
    <w:rsid w:val="00A77DF5"/>
    <w:rsid w:val="00A81F52"/>
    <w:rsid w:val="00A8388A"/>
    <w:rsid w:val="00A84C9B"/>
    <w:rsid w:val="00A84DD0"/>
    <w:rsid w:val="00A8544C"/>
    <w:rsid w:val="00A85907"/>
    <w:rsid w:val="00A86569"/>
    <w:rsid w:val="00A86792"/>
    <w:rsid w:val="00A867B6"/>
    <w:rsid w:val="00A9040B"/>
    <w:rsid w:val="00A9684E"/>
    <w:rsid w:val="00A97131"/>
    <w:rsid w:val="00A9783D"/>
    <w:rsid w:val="00A97A4B"/>
    <w:rsid w:val="00AA12A6"/>
    <w:rsid w:val="00AA6CF6"/>
    <w:rsid w:val="00AB38E2"/>
    <w:rsid w:val="00AB4B9D"/>
    <w:rsid w:val="00AB5588"/>
    <w:rsid w:val="00AB5EE9"/>
    <w:rsid w:val="00AB69D6"/>
    <w:rsid w:val="00AB7A8B"/>
    <w:rsid w:val="00AC2961"/>
    <w:rsid w:val="00AC2FEB"/>
    <w:rsid w:val="00AC311A"/>
    <w:rsid w:val="00AC6CED"/>
    <w:rsid w:val="00AD3202"/>
    <w:rsid w:val="00AD3E96"/>
    <w:rsid w:val="00AD49EF"/>
    <w:rsid w:val="00AD5744"/>
    <w:rsid w:val="00AE0C7A"/>
    <w:rsid w:val="00AE3AB9"/>
    <w:rsid w:val="00AE586B"/>
    <w:rsid w:val="00AE64AA"/>
    <w:rsid w:val="00AE7718"/>
    <w:rsid w:val="00AF10B2"/>
    <w:rsid w:val="00AF4DFB"/>
    <w:rsid w:val="00AF6611"/>
    <w:rsid w:val="00AF7561"/>
    <w:rsid w:val="00B00846"/>
    <w:rsid w:val="00B00DA8"/>
    <w:rsid w:val="00B05C75"/>
    <w:rsid w:val="00B0609A"/>
    <w:rsid w:val="00B068DC"/>
    <w:rsid w:val="00B07794"/>
    <w:rsid w:val="00B10312"/>
    <w:rsid w:val="00B10BDA"/>
    <w:rsid w:val="00B12B3C"/>
    <w:rsid w:val="00B155AE"/>
    <w:rsid w:val="00B1704E"/>
    <w:rsid w:val="00B2147F"/>
    <w:rsid w:val="00B217B0"/>
    <w:rsid w:val="00B21A93"/>
    <w:rsid w:val="00B23CDE"/>
    <w:rsid w:val="00B25D2D"/>
    <w:rsid w:val="00B32E92"/>
    <w:rsid w:val="00B33F15"/>
    <w:rsid w:val="00B43225"/>
    <w:rsid w:val="00B44258"/>
    <w:rsid w:val="00B504EA"/>
    <w:rsid w:val="00B51713"/>
    <w:rsid w:val="00B56BD6"/>
    <w:rsid w:val="00B624BE"/>
    <w:rsid w:val="00B62F1C"/>
    <w:rsid w:val="00B62F22"/>
    <w:rsid w:val="00B63364"/>
    <w:rsid w:val="00B67785"/>
    <w:rsid w:val="00B72C96"/>
    <w:rsid w:val="00B76682"/>
    <w:rsid w:val="00B766FA"/>
    <w:rsid w:val="00B80FA2"/>
    <w:rsid w:val="00B8606B"/>
    <w:rsid w:val="00B86EDB"/>
    <w:rsid w:val="00B91B4A"/>
    <w:rsid w:val="00B93363"/>
    <w:rsid w:val="00B93D0F"/>
    <w:rsid w:val="00B964B2"/>
    <w:rsid w:val="00B967AF"/>
    <w:rsid w:val="00BA01E7"/>
    <w:rsid w:val="00BA18EA"/>
    <w:rsid w:val="00BA497E"/>
    <w:rsid w:val="00BA6552"/>
    <w:rsid w:val="00BB0297"/>
    <w:rsid w:val="00BB223C"/>
    <w:rsid w:val="00BB2A25"/>
    <w:rsid w:val="00BB2CD5"/>
    <w:rsid w:val="00BB6D65"/>
    <w:rsid w:val="00BB6D87"/>
    <w:rsid w:val="00BC3F52"/>
    <w:rsid w:val="00BC505A"/>
    <w:rsid w:val="00BD1FC4"/>
    <w:rsid w:val="00BD36B3"/>
    <w:rsid w:val="00BD3A4A"/>
    <w:rsid w:val="00BD4E96"/>
    <w:rsid w:val="00BD62D4"/>
    <w:rsid w:val="00BD6748"/>
    <w:rsid w:val="00BD751A"/>
    <w:rsid w:val="00BE42D2"/>
    <w:rsid w:val="00BE7B9E"/>
    <w:rsid w:val="00BF50DE"/>
    <w:rsid w:val="00C03F95"/>
    <w:rsid w:val="00C073C4"/>
    <w:rsid w:val="00C1285A"/>
    <w:rsid w:val="00C13AF5"/>
    <w:rsid w:val="00C14A6C"/>
    <w:rsid w:val="00C14CC9"/>
    <w:rsid w:val="00C16564"/>
    <w:rsid w:val="00C17826"/>
    <w:rsid w:val="00C178E6"/>
    <w:rsid w:val="00C20D62"/>
    <w:rsid w:val="00C2216B"/>
    <w:rsid w:val="00C228F8"/>
    <w:rsid w:val="00C3135C"/>
    <w:rsid w:val="00C313A6"/>
    <w:rsid w:val="00C35981"/>
    <w:rsid w:val="00C35C9F"/>
    <w:rsid w:val="00C36156"/>
    <w:rsid w:val="00C36C4F"/>
    <w:rsid w:val="00C432F6"/>
    <w:rsid w:val="00C44535"/>
    <w:rsid w:val="00C44988"/>
    <w:rsid w:val="00C46F16"/>
    <w:rsid w:val="00C473C2"/>
    <w:rsid w:val="00C529C2"/>
    <w:rsid w:val="00C52B3F"/>
    <w:rsid w:val="00C560A3"/>
    <w:rsid w:val="00C56106"/>
    <w:rsid w:val="00C566F2"/>
    <w:rsid w:val="00C6039B"/>
    <w:rsid w:val="00C63048"/>
    <w:rsid w:val="00C6373D"/>
    <w:rsid w:val="00C63AB4"/>
    <w:rsid w:val="00C678CF"/>
    <w:rsid w:val="00C67C67"/>
    <w:rsid w:val="00C726B5"/>
    <w:rsid w:val="00C730B0"/>
    <w:rsid w:val="00C755E5"/>
    <w:rsid w:val="00C76722"/>
    <w:rsid w:val="00C77E5F"/>
    <w:rsid w:val="00C80CC4"/>
    <w:rsid w:val="00C828BA"/>
    <w:rsid w:val="00C83429"/>
    <w:rsid w:val="00C84D62"/>
    <w:rsid w:val="00C857E6"/>
    <w:rsid w:val="00C86BE9"/>
    <w:rsid w:val="00C87744"/>
    <w:rsid w:val="00C9321D"/>
    <w:rsid w:val="00C953AB"/>
    <w:rsid w:val="00CA2FC5"/>
    <w:rsid w:val="00CA5D16"/>
    <w:rsid w:val="00CA666A"/>
    <w:rsid w:val="00CA6880"/>
    <w:rsid w:val="00CA6BF3"/>
    <w:rsid w:val="00CB7912"/>
    <w:rsid w:val="00CC0E5A"/>
    <w:rsid w:val="00CC419D"/>
    <w:rsid w:val="00CC45F3"/>
    <w:rsid w:val="00CD0ABC"/>
    <w:rsid w:val="00CD128D"/>
    <w:rsid w:val="00CD148E"/>
    <w:rsid w:val="00CD30DF"/>
    <w:rsid w:val="00CD402F"/>
    <w:rsid w:val="00CD4091"/>
    <w:rsid w:val="00CD49B0"/>
    <w:rsid w:val="00CD556B"/>
    <w:rsid w:val="00CD6094"/>
    <w:rsid w:val="00CD6711"/>
    <w:rsid w:val="00CE0CD2"/>
    <w:rsid w:val="00CE0E8A"/>
    <w:rsid w:val="00CE2A5A"/>
    <w:rsid w:val="00CE2D8D"/>
    <w:rsid w:val="00CE405C"/>
    <w:rsid w:val="00CE71CB"/>
    <w:rsid w:val="00CF1BF8"/>
    <w:rsid w:val="00CF1DB7"/>
    <w:rsid w:val="00CF5BA8"/>
    <w:rsid w:val="00CF7114"/>
    <w:rsid w:val="00D00290"/>
    <w:rsid w:val="00D00972"/>
    <w:rsid w:val="00D035EB"/>
    <w:rsid w:val="00D03E9F"/>
    <w:rsid w:val="00D05737"/>
    <w:rsid w:val="00D05804"/>
    <w:rsid w:val="00D05C64"/>
    <w:rsid w:val="00D06C41"/>
    <w:rsid w:val="00D07AB7"/>
    <w:rsid w:val="00D11E64"/>
    <w:rsid w:val="00D1280D"/>
    <w:rsid w:val="00D140C9"/>
    <w:rsid w:val="00D23FEC"/>
    <w:rsid w:val="00D256A2"/>
    <w:rsid w:val="00D25792"/>
    <w:rsid w:val="00D25A3B"/>
    <w:rsid w:val="00D26D0C"/>
    <w:rsid w:val="00D311BB"/>
    <w:rsid w:val="00D3154D"/>
    <w:rsid w:val="00D3294F"/>
    <w:rsid w:val="00D36ACC"/>
    <w:rsid w:val="00D36D07"/>
    <w:rsid w:val="00D37785"/>
    <w:rsid w:val="00D43800"/>
    <w:rsid w:val="00D45D21"/>
    <w:rsid w:val="00D47772"/>
    <w:rsid w:val="00D5058C"/>
    <w:rsid w:val="00D543D7"/>
    <w:rsid w:val="00D547A3"/>
    <w:rsid w:val="00D57902"/>
    <w:rsid w:val="00D64084"/>
    <w:rsid w:val="00D67968"/>
    <w:rsid w:val="00D730E8"/>
    <w:rsid w:val="00D765AF"/>
    <w:rsid w:val="00D77C2E"/>
    <w:rsid w:val="00D913FA"/>
    <w:rsid w:val="00D951F1"/>
    <w:rsid w:val="00DA01A2"/>
    <w:rsid w:val="00DA1C84"/>
    <w:rsid w:val="00DA2982"/>
    <w:rsid w:val="00DB08DB"/>
    <w:rsid w:val="00DB1C77"/>
    <w:rsid w:val="00DB5108"/>
    <w:rsid w:val="00DB56C5"/>
    <w:rsid w:val="00DB6377"/>
    <w:rsid w:val="00DB7DD3"/>
    <w:rsid w:val="00DC163D"/>
    <w:rsid w:val="00DC1D82"/>
    <w:rsid w:val="00DC4309"/>
    <w:rsid w:val="00DC68BC"/>
    <w:rsid w:val="00DC7510"/>
    <w:rsid w:val="00DD1E90"/>
    <w:rsid w:val="00DD2C21"/>
    <w:rsid w:val="00DD44D3"/>
    <w:rsid w:val="00DD59DC"/>
    <w:rsid w:val="00DE0DFD"/>
    <w:rsid w:val="00DE3232"/>
    <w:rsid w:val="00DE4E04"/>
    <w:rsid w:val="00DE61ED"/>
    <w:rsid w:val="00DE7D24"/>
    <w:rsid w:val="00DF2D7D"/>
    <w:rsid w:val="00DF5B23"/>
    <w:rsid w:val="00E00D0C"/>
    <w:rsid w:val="00E01450"/>
    <w:rsid w:val="00E01D71"/>
    <w:rsid w:val="00E03246"/>
    <w:rsid w:val="00E0340B"/>
    <w:rsid w:val="00E04517"/>
    <w:rsid w:val="00E05FF1"/>
    <w:rsid w:val="00E11C7B"/>
    <w:rsid w:val="00E16587"/>
    <w:rsid w:val="00E1709A"/>
    <w:rsid w:val="00E2421B"/>
    <w:rsid w:val="00E24595"/>
    <w:rsid w:val="00E259DF"/>
    <w:rsid w:val="00E2793A"/>
    <w:rsid w:val="00E31A0F"/>
    <w:rsid w:val="00E31FD7"/>
    <w:rsid w:val="00E3272F"/>
    <w:rsid w:val="00E33E4D"/>
    <w:rsid w:val="00E35192"/>
    <w:rsid w:val="00E36C50"/>
    <w:rsid w:val="00E40BAF"/>
    <w:rsid w:val="00E453DE"/>
    <w:rsid w:val="00E4773F"/>
    <w:rsid w:val="00E548F6"/>
    <w:rsid w:val="00E553BE"/>
    <w:rsid w:val="00E565BB"/>
    <w:rsid w:val="00E57C62"/>
    <w:rsid w:val="00E57D86"/>
    <w:rsid w:val="00E618CC"/>
    <w:rsid w:val="00E671A8"/>
    <w:rsid w:val="00E7211F"/>
    <w:rsid w:val="00E73360"/>
    <w:rsid w:val="00E744AE"/>
    <w:rsid w:val="00E750F9"/>
    <w:rsid w:val="00E761E1"/>
    <w:rsid w:val="00E80AAA"/>
    <w:rsid w:val="00E82BEB"/>
    <w:rsid w:val="00E83660"/>
    <w:rsid w:val="00E86D32"/>
    <w:rsid w:val="00E87F11"/>
    <w:rsid w:val="00E947AE"/>
    <w:rsid w:val="00EA0BDC"/>
    <w:rsid w:val="00EA34DD"/>
    <w:rsid w:val="00EA3640"/>
    <w:rsid w:val="00EA4833"/>
    <w:rsid w:val="00EA6E13"/>
    <w:rsid w:val="00EA799E"/>
    <w:rsid w:val="00EB0241"/>
    <w:rsid w:val="00EB0993"/>
    <w:rsid w:val="00EB1A0E"/>
    <w:rsid w:val="00EB5498"/>
    <w:rsid w:val="00EC0B40"/>
    <w:rsid w:val="00EC2158"/>
    <w:rsid w:val="00EC4A74"/>
    <w:rsid w:val="00EC5C5E"/>
    <w:rsid w:val="00EC5D97"/>
    <w:rsid w:val="00EC5E6A"/>
    <w:rsid w:val="00EC691C"/>
    <w:rsid w:val="00ED53F3"/>
    <w:rsid w:val="00ED5511"/>
    <w:rsid w:val="00ED5CCB"/>
    <w:rsid w:val="00ED74AE"/>
    <w:rsid w:val="00EE1C8D"/>
    <w:rsid w:val="00EE4B1B"/>
    <w:rsid w:val="00EE5819"/>
    <w:rsid w:val="00EE6265"/>
    <w:rsid w:val="00EE6CE3"/>
    <w:rsid w:val="00EF1B3E"/>
    <w:rsid w:val="00EF2E90"/>
    <w:rsid w:val="00EF31C5"/>
    <w:rsid w:val="00EF4B9C"/>
    <w:rsid w:val="00EF5900"/>
    <w:rsid w:val="00F0182F"/>
    <w:rsid w:val="00F01C9F"/>
    <w:rsid w:val="00F01DE2"/>
    <w:rsid w:val="00F03FB9"/>
    <w:rsid w:val="00F042B4"/>
    <w:rsid w:val="00F05221"/>
    <w:rsid w:val="00F05922"/>
    <w:rsid w:val="00F07173"/>
    <w:rsid w:val="00F11056"/>
    <w:rsid w:val="00F13A43"/>
    <w:rsid w:val="00F15A7D"/>
    <w:rsid w:val="00F17056"/>
    <w:rsid w:val="00F21D37"/>
    <w:rsid w:val="00F22845"/>
    <w:rsid w:val="00F228E7"/>
    <w:rsid w:val="00F22E9A"/>
    <w:rsid w:val="00F2469E"/>
    <w:rsid w:val="00F25065"/>
    <w:rsid w:val="00F25D62"/>
    <w:rsid w:val="00F25FA8"/>
    <w:rsid w:val="00F264FE"/>
    <w:rsid w:val="00F267B2"/>
    <w:rsid w:val="00F278BC"/>
    <w:rsid w:val="00F3014A"/>
    <w:rsid w:val="00F32845"/>
    <w:rsid w:val="00F32E93"/>
    <w:rsid w:val="00F3336A"/>
    <w:rsid w:val="00F33370"/>
    <w:rsid w:val="00F35F79"/>
    <w:rsid w:val="00F372C8"/>
    <w:rsid w:val="00F404A8"/>
    <w:rsid w:val="00F40BD7"/>
    <w:rsid w:val="00F419BB"/>
    <w:rsid w:val="00F45E40"/>
    <w:rsid w:val="00F505BD"/>
    <w:rsid w:val="00F50C12"/>
    <w:rsid w:val="00F50C3B"/>
    <w:rsid w:val="00F53414"/>
    <w:rsid w:val="00F53D37"/>
    <w:rsid w:val="00F604A9"/>
    <w:rsid w:val="00F63B51"/>
    <w:rsid w:val="00F63E56"/>
    <w:rsid w:val="00F653C5"/>
    <w:rsid w:val="00F66DFC"/>
    <w:rsid w:val="00F710B0"/>
    <w:rsid w:val="00F743B0"/>
    <w:rsid w:val="00F74500"/>
    <w:rsid w:val="00F75181"/>
    <w:rsid w:val="00F754CA"/>
    <w:rsid w:val="00F76881"/>
    <w:rsid w:val="00F80038"/>
    <w:rsid w:val="00F80494"/>
    <w:rsid w:val="00F821B1"/>
    <w:rsid w:val="00F85128"/>
    <w:rsid w:val="00F86B73"/>
    <w:rsid w:val="00F87B6C"/>
    <w:rsid w:val="00F9197C"/>
    <w:rsid w:val="00F95C60"/>
    <w:rsid w:val="00F97060"/>
    <w:rsid w:val="00F9748F"/>
    <w:rsid w:val="00FA0EF4"/>
    <w:rsid w:val="00FA31C0"/>
    <w:rsid w:val="00FA5A76"/>
    <w:rsid w:val="00FA5C7B"/>
    <w:rsid w:val="00FB1DBF"/>
    <w:rsid w:val="00FC1E15"/>
    <w:rsid w:val="00FC30BE"/>
    <w:rsid w:val="00FC4B04"/>
    <w:rsid w:val="00FD304B"/>
    <w:rsid w:val="00FD7EB4"/>
    <w:rsid w:val="00FE0F20"/>
    <w:rsid w:val="00FE0F7C"/>
    <w:rsid w:val="00FE16FF"/>
    <w:rsid w:val="00FE46BF"/>
    <w:rsid w:val="00FE4BB5"/>
    <w:rsid w:val="00FE72A3"/>
    <w:rsid w:val="00FF3C54"/>
    <w:rsid w:val="00FF530F"/>
    <w:rsid w:val="00FF62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8886-F862-4A8D-BC07-37E48918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2A3B"/>
    <w:rPr>
      <w:color w:val="0563C1" w:themeColor="hyperlink"/>
      <w:u w:val="single"/>
    </w:rPr>
  </w:style>
  <w:style w:type="paragraph" w:styleId="Paragraphedeliste">
    <w:name w:val="List Paragraph"/>
    <w:basedOn w:val="Normal"/>
    <w:uiPriority w:val="34"/>
    <w:qFormat/>
    <w:rsid w:val="00087CCF"/>
    <w:pPr>
      <w:ind w:left="720"/>
      <w:contextualSpacing/>
    </w:pPr>
  </w:style>
  <w:style w:type="paragraph" w:styleId="En-tte">
    <w:name w:val="header"/>
    <w:basedOn w:val="Normal"/>
    <w:link w:val="En-tteCar"/>
    <w:uiPriority w:val="99"/>
    <w:unhideWhenUsed/>
    <w:rsid w:val="004A10A2"/>
    <w:pPr>
      <w:tabs>
        <w:tab w:val="center" w:pos="4320"/>
        <w:tab w:val="right" w:pos="8640"/>
      </w:tabs>
      <w:spacing w:after="0" w:line="240" w:lineRule="auto"/>
    </w:pPr>
  </w:style>
  <w:style w:type="character" w:customStyle="1" w:styleId="En-tteCar">
    <w:name w:val="En-tête Car"/>
    <w:basedOn w:val="Policepardfaut"/>
    <w:link w:val="En-tte"/>
    <w:uiPriority w:val="99"/>
    <w:rsid w:val="004A10A2"/>
  </w:style>
  <w:style w:type="paragraph" w:styleId="Pieddepage">
    <w:name w:val="footer"/>
    <w:basedOn w:val="Normal"/>
    <w:link w:val="PieddepageCar"/>
    <w:uiPriority w:val="99"/>
    <w:unhideWhenUsed/>
    <w:rsid w:val="004A10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sst.gouv.qc.ca/salle-de-presse/covid-19/Documents/DC100-2146-Guide-Prevention-Covid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6007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Boucher</dc:creator>
  <cp:keywords/>
  <dc:description/>
  <cp:lastModifiedBy>Carole Boucher</cp:lastModifiedBy>
  <cp:revision>2</cp:revision>
  <dcterms:created xsi:type="dcterms:W3CDTF">2020-05-13T18:49:00Z</dcterms:created>
  <dcterms:modified xsi:type="dcterms:W3CDTF">2020-05-13T18:49:00Z</dcterms:modified>
</cp:coreProperties>
</file>